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FC86" w14:textId="77777777" w:rsidR="009037A0" w:rsidRDefault="009037A0" w:rsidP="00CD64E4"/>
    <w:p w14:paraId="7EC8E037" w14:textId="27863C70" w:rsidR="009037A0" w:rsidRDefault="009037A0" w:rsidP="00CD64E4">
      <w:r>
        <w:rPr>
          <w:noProof/>
        </w:rPr>
        <w:drawing>
          <wp:inline distT="0" distB="0" distL="0" distR="0" wp14:anchorId="63C95280" wp14:editId="3D6EF315">
            <wp:extent cx="1493520" cy="1005840"/>
            <wp:effectExtent l="0" t="0" r="0" b="3810"/>
            <wp:docPr id="1" name="Bild 1" descr="sp_logo_ja"/>
            <wp:cNvGraphicFramePr/>
            <a:graphic xmlns:a="http://schemas.openxmlformats.org/drawingml/2006/main">
              <a:graphicData uri="http://schemas.openxmlformats.org/drawingml/2006/picture">
                <pic:pic xmlns:pic="http://schemas.openxmlformats.org/drawingml/2006/picture">
                  <pic:nvPicPr>
                    <pic:cNvPr id="1" name="Bild 1" descr="sp_logo_ja"/>
                    <pic:cNvPicPr/>
                  </pic:nvPicPr>
                  <pic:blipFill>
                    <a:blip r:embed="rId6" cstate="print"/>
                    <a:srcRect/>
                    <a:stretch>
                      <a:fillRect/>
                    </a:stretch>
                  </pic:blipFill>
                  <pic:spPr bwMode="auto">
                    <a:xfrm>
                      <a:off x="0" y="0"/>
                      <a:ext cx="1493520" cy="1005840"/>
                    </a:xfrm>
                    <a:prstGeom prst="rect">
                      <a:avLst/>
                    </a:prstGeom>
                    <a:noFill/>
                    <a:ln w="9525">
                      <a:noFill/>
                      <a:miter lim="800000"/>
                      <a:headEnd/>
                      <a:tailEnd/>
                    </a:ln>
                  </pic:spPr>
                </pic:pic>
              </a:graphicData>
            </a:graphic>
          </wp:inline>
        </w:drawing>
      </w:r>
    </w:p>
    <w:p w14:paraId="0E9A6CD1" w14:textId="56D92F22" w:rsidR="0096533B" w:rsidRPr="009037A0" w:rsidRDefault="0096533B" w:rsidP="00CD64E4">
      <w:pPr>
        <w:rPr>
          <w:b/>
          <w:bCs/>
          <w:sz w:val="24"/>
          <w:szCs w:val="24"/>
        </w:rPr>
      </w:pPr>
      <w:r w:rsidRPr="009037A0">
        <w:rPr>
          <w:b/>
          <w:bCs/>
          <w:sz w:val="24"/>
          <w:szCs w:val="24"/>
        </w:rPr>
        <w:t xml:space="preserve">Zukunft der Gemeinde </w:t>
      </w:r>
      <w:proofErr w:type="spellStart"/>
      <w:r w:rsidRPr="009037A0">
        <w:rPr>
          <w:b/>
          <w:bCs/>
          <w:sz w:val="24"/>
          <w:szCs w:val="24"/>
        </w:rPr>
        <w:t>Tägerig</w:t>
      </w:r>
      <w:proofErr w:type="spellEnd"/>
    </w:p>
    <w:p w14:paraId="554D546F" w14:textId="5C7FA5CA" w:rsidR="0096533B" w:rsidRDefault="0096533B" w:rsidP="0096533B">
      <w:r>
        <w:t xml:space="preserve">Der Auftrag vom 27.02.2020 an den Gemeinderat ist klar: er soll prüfen, ob eine Fusion von </w:t>
      </w:r>
      <w:proofErr w:type="spellStart"/>
      <w:r>
        <w:t>Tägerig</w:t>
      </w:r>
      <w:proofErr w:type="spellEnd"/>
      <w:r>
        <w:t xml:space="preserve"> mit anderen Gemeinden sinnvoll und möglich ist. Er kann aber auch alternative Massnahmen zu einer positiven Entwicklung der Gemeindefinanzen aufzeigen. Die laufende Umfrage bei der </w:t>
      </w:r>
      <w:proofErr w:type="spellStart"/>
      <w:r>
        <w:t>Tägliger</w:t>
      </w:r>
      <w:proofErr w:type="spellEnd"/>
      <w:r>
        <w:t xml:space="preserve"> Bevölkerung Stimmberechtigten ist lediglich ein erster kleiner Schritt, weitere </w:t>
      </w:r>
      <w:r w:rsidR="00974B0E">
        <w:t xml:space="preserve">Taten </w:t>
      </w:r>
      <w:r>
        <w:t xml:space="preserve">müssen folgen. </w:t>
      </w:r>
    </w:p>
    <w:p w14:paraId="12ACFD3E" w14:textId="77777777" w:rsidR="0096533B" w:rsidRDefault="0096533B" w:rsidP="0096533B">
      <w:r>
        <w:t>Die Umfrage ist klar tendenziös.</w:t>
      </w:r>
    </w:p>
    <w:p w14:paraId="117C01FA" w14:textId="77777777" w:rsidR="0096533B" w:rsidRDefault="0096533B" w:rsidP="0096533B">
      <w:pPr>
        <w:pStyle w:val="Listenabsatz"/>
        <w:numPr>
          <w:ilvl w:val="0"/>
          <w:numId w:val="1"/>
        </w:numPr>
      </w:pPr>
      <w:r>
        <w:t xml:space="preserve">Die Frage 5 bezieht sich auf eine Fusion der Ortsbürgergemeinde mit der Einwohnergemeinde. Die Rechtslage ist klar, die Einwohnergemeinde </w:t>
      </w:r>
      <w:proofErr w:type="spellStart"/>
      <w:r>
        <w:t>Tägerig</w:t>
      </w:r>
      <w:proofErr w:type="spellEnd"/>
      <w:r>
        <w:t xml:space="preserve"> kann mit anderen Gemeinden fusionieren, die Ortsbürgergemeinde kann bestehen bleiben. Die Art der Frage lässt eine andere Interpretation zu.</w:t>
      </w:r>
    </w:p>
    <w:p w14:paraId="5D648E1D" w14:textId="3789B267" w:rsidR="0096533B" w:rsidRDefault="0096533B" w:rsidP="0096533B">
      <w:pPr>
        <w:pStyle w:val="Listenabsatz"/>
        <w:numPr>
          <w:ilvl w:val="0"/>
          <w:numId w:val="1"/>
        </w:numPr>
      </w:pPr>
      <w:r>
        <w:t xml:space="preserve">Frage 10 weist auf eine Ungewissheit über die weitere Nutzung der gemeindeeigenen Infrastruktur hin. Hier hätte der Gemeinderat klar kommunizieren </w:t>
      </w:r>
      <w:proofErr w:type="gramStart"/>
      <w:r w:rsidR="00A5143A">
        <w:t>müssen</w:t>
      </w:r>
      <w:proofErr w:type="gramEnd"/>
      <w:r>
        <w:t xml:space="preserve"> dass die Schulstandorte und Benutzung der entsprechenden Infrastrukturen nicht von einer Fusion mit anderen Gemeinden abhängig sind. Auch eine intaktes Dorfleben wird von einer Fusion nicht beeinträchtigt.</w:t>
      </w:r>
    </w:p>
    <w:p w14:paraId="75ACD482" w14:textId="6060473B" w:rsidR="0096533B" w:rsidRDefault="0096533B" w:rsidP="0096533B">
      <w:pPr>
        <w:pStyle w:val="Listenabsatz"/>
        <w:numPr>
          <w:ilvl w:val="0"/>
          <w:numId w:val="1"/>
        </w:numPr>
      </w:pPr>
      <w:r>
        <w:t xml:space="preserve">Im Begleitschreiben zur Umfrage weist der Gemeinderat darauf hin, dass </w:t>
      </w:r>
      <w:proofErr w:type="spellStart"/>
      <w:r>
        <w:t>Tägerig</w:t>
      </w:r>
      <w:proofErr w:type="spellEnd"/>
      <w:r>
        <w:t xml:space="preserve"> die geplanten Investitionen immer realisieren konnte. Er erwähnte</w:t>
      </w:r>
      <w:r w:rsidR="00A5143A">
        <w:t xml:space="preserve"> </w:t>
      </w:r>
      <w:r w:rsidR="003B6F3B">
        <w:t>leider</w:t>
      </w:r>
      <w:r>
        <w:t xml:space="preserve"> </w:t>
      </w:r>
      <w:proofErr w:type="gramStart"/>
      <w:r>
        <w:t>nicht</w:t>
      </w:r>
      <w:proofErr w:type="gramEnd"/>
      <w:r>
        <w:t xml:space="preserve"> dass die letzten 2 Investitionsanträge klar abgelehnt wurden</w:t>
      </w:r>
    </w:p>
    <w:p w14:paraId="0261879A" w14:textId="77777777" w:rsidR="0096533B" w:rsidRPr="00A67073" w:rsidRDefault="0096533B" w:rsidP="0096533B">
      <w:pPr>
        <w:rPr>
          <w:b/>
          <w:bCs/>
        </w:rPr>
      </w:pPr>
      <w:r w:rsidRPr="003B6F3B">
        <w:rPr>
          <w:b/>
          <w:bCs/>
        </w:rPr>
        <w:t>Der Gemeinderat ist sehr optimistisch bezüglich der finanziellen Zukunft unserer Gemeinde. Nachfolgend einige Fakten dazu.</w:t>
      </w:r>
    </w:p>
    <w:p w14:paraId="729BC289" w14:textId="3149D959" w:rsidR="0096533B" w:rsidRDefault="0096533B" w:rsidP="0096533B">
      <w:r>
        <w:t xml:space="preserve">Die </w:t>
      </w:r>
      <w:r w:rsidRPr="005224E3">
        <w:rPr>
          <w:b/>
          <w:bCs/>
        </w:rPr>
        <w:t>Entwicklung der Einwohnerzahlen</w:t>
      </w:r>
      <w:r>
        <w:t xml:space="preserve"> zeigt auf, dass in </w:t>
      </w:r>
      <w:proofErr w:type="spellStart"/>
      <w:r>
        <w:t>Tägerig</w:t>
      </w:r>
      <w:proofErr w:type="spellEnd"/>
      <w:r>
        <w:t xml:space="preserve"> Ende 2016 total 47 Einwohner mehr lebten als Ende 2020.</w:t>
      </w:r>
      <w:r w:rsidR="00661057">
        <w:t xml:space="preserve"> </w:t>
      </w:r>
    </w:p>
    <w:tbl>
      <w:tblPr>
        <w:tblW w:w="9690" w:type="dxa"/>
        <w:shd w:val="clear" w:color="auto" w:fill="E6E6E6"/>
        <w:tblCellMar>
          <w:left w:w="0" w:type="dxa"/>
          <w:right w:w="0" w:type="dxa"/>
        </w:tblCellMar>
        <w:tblLook w:val="04A0" w:firstRow="1" w:lastRow="0" w:firstColumn="1" w:lastColumn="0" w:noHBand="0" w:noVBand="1"/>
      </w:tblPr>
      <w:tblGrid>
        <w:gridCol w:w="9690"/>
      </w:tblGrid>
      <w:tr w:rsidR="0096533B" w:rsidRPr="00FB293E" w14:paraId="73D8C5D7" w14:textId="77777777" w:rsidTr="000E5823">
        <w:tc>
          <w:tcPr>
            <w:tcW w:w="0" w:type="auto"/>
            <w:shd w:val="clear" w:color="auto" w:fill="E6E6E6"/>
            <w:tcMar>
              <w:top w:w="15" w:type="dxa"/>
              <w:left w:w="15" w:type="dxa"/>
              <w:bottom w:w="15" w:type="dxa"/>
              <w:right w:w="15" w:type="dxa"/>
            </w:tcMar>
            <w:hideMark/>
          </w:tcPr>
          <w:tbl>
            <w:tblPr>
              <w:tblW w:w="9645" w:type="dxa"/>
              <w:tblBorders>
                <w:top w:val="single" w:sz="2" w:space="0" w:color="1E3683"/>
                <w:left w:val="single" w:sz="2" w:space="0" w:color="1E3683"/>
                <w:bottom w:val="single" w:sz="2" w:space="0" w:color="1E3683"/>
                <w:right w:val="single" w:sz="2" w:space="0" w:color="1E3683"/>
              </w:tblBorders>
              <w:shd w:val="clear" w:color="auto" w:fill="FFFFFF"/>
              <w:tblCellMar>
                <w:left w:w="0" w:type="dxa"/>
                <w:right w:w="0" w:type="dxa"/>
              </w:tblCellMar>
              <w:tblLook w:val="04A0" w:firstRow="1" w:lastRow="0" w:firstColumn="1" w:lastColumn="0" w:noHBand="0" w:noVBand="1"/>
            </w:tblPr>
            <w:tblGrid>
              <w:gridCol w:w="3024"/>
              <w:gridCol w:w="510"/>
              <w:gridCol w:w="510"/>
              <w:gridCol w:w="510"/>
              <w:gridCol w:w="510"/>
              <w:gridCol w:w="510"/>
              <w:gridCol w:w="510"/>
              <w:gridCol w:w="510"/>
              <w:gridCol w:w="510"/>
              <w:gridCol w:w="510"/>
              <w:gridCol w:w="510"/>
              <w:gridCol w:w="510"/>
              <w:gridCol w:w="510"/>
              <w:gridCol w:w="510"/>
            </w:tblGrid>
            <w:tr w:rsidR="0096533B" w:rsidRPr="00FB293E" w14:paraId="2D3A943A" w14:textId="77777777" w:rsidTr="00872159">
              <w:tc>
                <w:tcPr>
                  <w:tcW w:w="0" w:type="auto"/>
                  <w:shd w:val="clear" w:color="auto" w:fill="1E3683"/>
                  <w:tcMar>
                    <w:top w:w="15" w:type="dxa"/>
                    <w:left w:w="15" w:type="dxa"/>
                    <w:bottom w:w="15" w:type="dxa"/>
                    <w:right w:w="15" w:type="dxa"/>
                  </w:tcMar>
                  <w:vAlign w:val="center"/>
                  <w:hideMark/>
                </w:tcPr>
                <w:p w14:paraId="5C82E653"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Bevölkerungszahlen</w:t>
                  </w:r>
                </w:p>
              </w:tc>
              <w:tc>
                <w:tcPr>
                  <w:tcW w:w="0" w:type="auto"/>
                  <w:shd w:val="clear" w:color="auto" w:fill="1E3683"/>
                  <w:tcMar>
                    <w:top w:w="15" w:type="dxa"/>
                    <w:left w:w="15" w:type="dxa"/>
                    <w:bottom w:w="15" w:type="dxa"/>
                    <w:right w:w="15" w:type="dxa"/>
                  </w:tcMar>
                  <w:vAlign w:val="center"/>
                  <w:hideMark/>
                </w:tcPr>
                <w:p w14:paraId="24CAE5EE"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2020</w:t>
                  </w:r>
                </w:p>
              </w:tc>
              <w:tc>
                <w:tcPr>
                  <w:tcW w:w="0" w:type="auto"/>
                  <w:shd w:val="clear" w:color="auto" w:fill="1E3683"/>
                  <w:tcMar>
                    <w:top w:w="15" w:type="dxa"/>
                    <w:left w:w="15" w:type="dxa"/>
                    <w:bottom w:w="15" w:type="dxa"/>
                    <w:right w:w="15" w:type="dxa"/>
                  </w:tcMar>
                  <w:vAlign w:val="center"/>
                  <w:hideMark/>
                </w:tcPr>
                <w:p w14:paraId="16E3A4E5"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2019</w:t>
                  </w:r>
                </w:p>
              </w:tc>
              <w:tc>
                <w:tcPr>
                  <w:tcW w:w="0" w:type="auto"/>
                  <w:shd w:val="clear" w:color="auto" w:fill="1E3683"/>
                  <w:tcMar>
                    <w:top w:w="15" w:type="dxa"/>
                    <w:left w:w="15" w:type="dxa"/>
                    <w:bottom w:w="15" w:type="dxa"/>
                    <w:right w:w="15" w:type="dxa"/>
                  </w:tcMar>
                  <w:vAlign w:val="center"/>
                  <w:hideMark/>
                </w:tcPr>
                <w:p w14:paraId="363998F8"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2018</w:t>
                  </w:r>
                </w:p>
              </w:tc>
              <w:tc>
                <w:tcPr>
                  <w:tcW w:w="0" w:type="auto"/>
                  <w:shd w:val="clear" w:color="auto" w:fill="1E3683"/>
                  <w:tcMar>
                    <w:top w:w="15" w:type="dxa"/>
                    <w:left w:w="15" w:type="dxa"/>
                    <w:bottom w:w="15" w:type="dxa"/>
                    <w:right w:w="15" w:type="dxa"/>
                  </w:tcMar>
                  <w:vAlign w:val="center"/>
                  <w:hideMark/>
                </w:tcPr>
                <w:p w14:paraId="5AAE2946"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2017</w:t>
                  </w:r>
                </w:p>
              </w:tc>
              <w:tc>
                <w:tcPr>
                  <w:tcW w:w="0" w:type="auto"/>
                  <w:shd w:val="clear" w:color="auto" w:fill="1E3683"/>
                  <w:tcMar>
                    <w:top w:w="15" w:type="dxa"/>
                    <w:left w:w="15" w:type="dxa"/>
                    <w:bottom w:w="15" w:type="dxa"/>
                    <w:right w:w="15" w:type="dxa"/>
                  </w:tcMar>
                  <w:vAlign w:val="center"/>
                  <w:hideMark/>
                </w:tcPr>
                <w:p w14:paraId="667251B2"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2016</w:t>
                  </w:r>
                </w:p>
              </w:tc>
              <w:tc>
                <w:tcPr>
                  <w:tcW w:w="0" w:type="auto"/>
                  <w:shd w:val="clear" w:color="auto" w:fill="1E3683"/>
                  <w:tcMar>
                    <w:top w:w="15" w:type="dxa"/>
                    <w:left w:w="15" w:type="dxa"/>
                    <w:bottom w:w="15" w:type="dxa"/>
                    <w:right w:w="15" w:type="dxa"/>
                  </w:tcMar>
                  <w:vAlign w:val="center"/>
                  <w:hideMark/>
                </w:tcPr>
                <w:p w14:paraId="4AB50FC0"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2015</w:t>
                  </w:r>
                </w:p>
              </w:tc>
              <w:tc>
                <w:tcPr>
                  <w:tcW w:w="0" w:type="auto"/>
                  <w:shd w:val="clear" w:color="auto" w:fill="1E3683"/>
                  <w:tcMar>
                    <w:top w:w="15" w:type="dxa"/>
                    <w:left w:w="15" w:type="dxa"/>
                    <w:bottom w:w="15" w:type="dxa"/>
                    <w:right w:w="15" w:type="dxa"/>
                  </w:tcMar>
                  <w:vAlign w:val="center"/>
                  <w:hideMark/>
                </w:tcPr>
                <w:p w14:paraId="1F2A1CC8"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2014</w:t>
                  </w:r>
                </w:p>
              </w:tc>
              <w:tc>
                <w:tcPr>
                  <w:tcW w:w="0" w:type="auto"/>
                  <w:shd w:val="clear" w:color="auto" w:fill="1E3683"/>
                  <w:tcMar>
                    <w:top w:w="15" w:type="dxa"/>
                    <w:left w:w="15" w:type="dxa"/>
                    <w:bottom w:w="15" w:type="dxa"/>
                    <w:right w:w="15" w:type="dxa"/>
                  </w:tcMar>
                  <w:vAlign w:val="center"/>
                  <w:hideMark/>
                </w:tcPr>
                <w:p w14:paraId="2D9EEAF1"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2013</w:t>
                  </w:r>
                </w:p>
              </w:tc>
              <w:tc>
                <w:tcPr>
                  <w:tcW w:w="0" w:type="auto"/>
                  <w:shd w:val="clear" w:color="auto" w:fill="1E3683"/>
                  <w:tcMar>
                    <w:top w:w="15" w:type="dxa"/>
                    <w:left w:w="15" w:type="dxa"/>
                    <w:bottom w:w="15" w:type="dxa"/>
                    <w:right w:w="15" w:type="dxa"/>
                  </w:tcMar>
                  <w:vAlign w:val="center"/>
                  <w:hideMark/>
                </w:tcPr>
                <w:p w14:paraId="44A7E190"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2012</w:t>
                  </w:r>
                </w:p>
              </w:tc>
              <w:tc>
                <w:tcPr>
                  <w:tcW w:w="0" w:type="auto"/>
                  <w:shd w:val="clear" w:color="auto" w:fill="1E3683"/>
                  <w:tcMar>
                    <w:top w:w="15" w:type="dxa"/>
                    <w:left w:w="15" w:type="dxa"/>
                    <w:bottom w:w="15" w:type="dxa"/>
                    <w:right w:w="15" w:type="dxa"/>
                  </w:tcMar>
                  <w:vAlign w:val="center"/>
                  <w:hideMark/>
                </w:tcPr>
                <w:p w14:paraId="77852C1F"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2011</w:t>
                  </w:r>
                </w:p>
              </w:tc>
              <w:tc>
                <w:tcPr>
                  <w:tcW w:w="0" w:type="auto"/>
                  <w:shd w:val="clear" w:color="auto" w:fill="1E3683"/>
                  <w:tcMar>
                    <w:top w:w="15" w:type="dxa"/>
                    <w:left w:w="15" w:type="dxa"/>
                    <w:bottom w:w="15" w:type="dxa"/>
                    <w:right w:w="15" w:type="dxa"/>
                  </w:tcMar>
                  <w:vAlign w:val="center"/>
                  <w:hideMark/>
                </w:tcPr>
                <w:p w14:paraId="4AFAA729"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2010</w:t>
                  </w:r>
                </w:p>
              </w:tc>
              <w:tc>
                <w:tcPr>
                  <w:tcW w:w="0" w:type="auto"/>
                  <w:shd w:val="clear" w:color="auto" w:fill="1E3683"/>
                  <w:tcMar>
                    <w:top w:w="15" w:type="dxa"/>
                    <w:left w:w="15" w:type="dxa"/>
                    <w:bottom w:w="15" w:type="dxa"/>
                    <w:right w:w="15" w:type="dxa"/>
                  </w:tcMar>
                  <w:vAlign w:val="center"/>
                  <w:hideMark/>
                </w:tcPr>
                <w:p w14:paraId="0CEB9A27"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2009</w:t>
                  </w:r>
                </w:p>
              </w:tc>
              <w:tc>
                <w:tcPr>
                  <w:tcW w:w="0" w:type="auto"/>
                  <w:shd w:val="clear" w:color="auto" w:fill="1E3683"/>
                  <w:tcMar>
                    <w:top w:w="15" w:type="dxa"/>
                    <w:left w:w="15" w:type="dxa"/>
                    <w:bottom w:w="15" w:type="dxa"/>
                    <w:right w:w="15" w:type="dxa"/>
                  </w:tcMar>
                  <w:vAlign w:val="center"/>
                  <w:hideMark/>
                </w:tcPr>
                <w:p w14:paraId="45857DDE"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FFFFFF"/>
                      <w:sz w:val="24"/>
                      <w:szCs w:val="24"/>
                      <w:lang w:eastAsia="de-CH"/>
                    </w:rPr>
                    <w:t>2008</w:t>
                  </w:r>
                </w:p>
              </w:tc>
            </w:tr>
            <w:tr w:rsidR="0096533B" w:rsidRPr="00FB293E" w14:paraId="087781B2" w14:textId="77777777" w:rsidTr="00872159">
              <w:tc>
                <w:tcPr>
                  <w:tcW w:w="0" w:type="auto"/>
                  <w:shd w:val="clear" w:color="auto" w:fill="EBEBEB"/>
                  <w:tcMar>
                    <w:top w:w="15" w:type="dxa"/>
                    <w:left w:w="15" w:type="dxa"/>
                    <w:bottom w:w="15" w:type="dxa"/>
                    <w:right w:w="15" w:type="dxa"/>
                  </w:tcMar>
                  <w:vAlign w:val="center"/>
                  <w:hideMark/>
                </w:tcPr>
                <w:p w14:paraId="3B554219"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Schweizer</w:t>
                  </w:r>
                </w:p>
              </w:tc>
              <w:tc>
                <w:tcPr>
                  <w:tcW w:w="0" w:type="auto"/>
                  <w:shd w:val="clear" w:color="auto" w:fill="EBEBEB"/>
                  <w:tcMar>
                    <w:top w:w="15" w:type="dxa"/>
                    <w:left w:w="15" w:type="dxa"/>
                    <w:bottom w:w="15" w:type="dxa"/>
                    <w:right w:w="15" w:type="dxa"/>
                  </w:tcMar>
                  <w:vAlign w:val="center"/>
                  <w:hideMark/>
                </w:tcPr>
                <w:p w14:paraId="50D5886E"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1200</w:t>
                  </w:r>
                </w:p>
              </w:tc>
              <w:tc>
                <w:tcPr>
                  <w:tcW w:w="0" w:type="auto"/>
                  <w:shd w:val="clear" w:color="auto" w:fill="EBEBEB"/>
                  <w:tcMar>
                    <w:top w:w="15" w:type="dxa"/>
                    <w:left w:w="15" w:type="dxa"/>
                    <w:bottom w:w="15" w:type="dxa"/>
                    <w:right w:w="15" w:type="dxa"/>
                  </w:tcMar>
                  <w:vAlign w:val="center"/>
                  <w:hideMark/>
                </w:tcPr>
                <w:p w14:paraId="2ADFCB83"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1225</w:t>
                  </w:r>
                </w:p>
              </w:tc>
              <w:tc>
                <w:tcPr>
                  <w:tcW w:w="0" w:type="auto"/>
                  <w:shd w:val="clear" w:color="auto" w:fill="EBEBEB"/>
                  <w:tcMar>
                    <w:top w:w="15" w:type="dxa"/>
                    <w:left w:w="15" w:type="dxa"/>
                    <w:bottom w:w="15" w:type="dxa"/>
                    <w:right w:w="15" w:type="dxa"/>
                  </w:tcMar>
                  <w:vAlign w:val="center"/>
                  <w:hideMark/>
                </w:tcPr>
                <w:p w14:paraId="668F3B7A"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1262</w:t>
                  </w:r>
                </w:p>
              </w:tc>
              <w:tc>
                <w:tcPr>
                  <w:tcW w:w="0" w:type="auto"/>
                  <w:shd w:val="clear" w:color="auto" w:fill="EBEBEB"/>
                  <w:tcMar>
                    <w:top w:w="15" w:type="dxa"/>
                    <w:left w:w="15" w:type="dxa"/>
                    <w:bottom w:w="15" w:type="dxa"/>
                    <w:right w:w="15" w:type="dxa"/>
                  </w:tcMar>
                  <w:vAlign w:val="center"/>
                  <w:hideMark/>
                </w:tcPr>
                <w:p w14:paraId="1FE99DD3"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1269</w:t>
                  </w:r>
                </w:p>
              </w:tc>
              <w:tc>
                <w:tcPr>
                  <w:tcW w:w="0" w:type="auto"/>
                  <w:shd w:val="clear" w:color="auto" w:fill="EBEBEB"/>
                  <w:tcMar>
                    <w:top w:w="15" w:type="dxa"/>
                    <w:left w:w="15" w:type="dxa"/>
                    <w:bottom w:w="15" w:type="dxa"/>
                    <w:right w:w="15" w:type="dxa"/>
                  </w:tcMar>
                  <w:vAlign w:val="center"/>
                  <w:hideMark/>
                </w:tcPr>
                <w:p w14:paraId="60586DB5"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1276</w:t>
                  </w:r>
                </w:p>
              </w:tc>
              <w:tc>
                <w:tcPr>
                  <w:tcW w:w="0" w:type="auto"/>
                  <w:shd w:val="clear" w:color="auto" w:fill="EBEBEB"/>
                  <w:tcMar>
                    <w:top w:w="15" w:type="dxa"/>
                    <w:left w:w="15" w:type="dxa"/>
                    <w:bottom w:w="15" w:type="dxa"/>
                    <w:right w:w="15" w:type="dxa"/>
                  </w:tcMar>
                  <w:vAlign w:val="center"/>
                  <w:hideMark/>
                </w:tcPr>
                <w:p w14:paraId="3B75B297"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1236</w:t>
                  </w:r>
                </w:p>
              </w:tc>
              <w:tc>
                <w:tcPr>
                  <w:tcW w:w="0" w:type="auto"/>
                  <w:shd w:val="clear" w:color="auto" w:fill="EBEBEB"/>
                  <w:tcMar>
                    <w:top w:w="15" w:type="dxa"/>
                    <w:left w:w="15" w:type="dxa"/>
                    <w:bottom w:w="15" w:type="dxa"/>
                    <w:right w:w="15" w:type="dxa"/>
                  </w:tcMar>
                  <w:vAlign w:val="center"/>
                  <w:hideMark/>
                </w:tcPr>
                <w:p w14:paraId="2D510BAB"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1211</w:t>
                  </w:r>
                </w:p>
              </w:tc>
              <w:tc>
                <w:tcPr>
                  <w:tcW w:w="0" w:type="auto"/>
                  <w:shd w:val="clear" w:color="auto" w:fill="EBEBEB"/>
                  <w:tcMar>
                    <w:top w:w="15" w:type="dxa"/>
                    <w:left w:w="15" w:type="dxa"/>
                    <w:bottom w:w="15" w:type="dxa"/>
                    <w:right w:w="15" w:type="dxa"/>
                  </w:tcMar>
                  <w:vAlign w:val="center"/>
                  <w:hideMark/>
                </w:tcPr>
                <w:p w14:paraId="19397D89"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1178</w:t>
                  </w:r>
                </w:p>
              </w:tc>
              <w:tc>
                <w:tcPr>
                  <w:tcW w:w="0" w:type="auto"/>
                  <w:shd w:val="clear" w:color="auto" w:fill="EBEBEB"/>
                  <w:tcMar>
                    <w:top w:w="15" w:type="dxa"/>
                    <w:left w:w="15" w:type="dxa"/>
                    <w:bottom w:w="15" w:type="dxa"/>
                    <w:right w:w="15" w:type="dxa"/>
                  </w:tcMar>
                  <w:vAlign w:val="center"/>
                  <w:hideMark/>
                </w:tcPr>
                <w:p w14:paraId="4D919F26"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1163</w:t>
                  </w:r>
                </w:p>
              </w:tc>
              <w:tc>
                <w:tcPr>
                  <w:tcW w:w="0" w:type="auto"/>
                  <w:shd w:val="clear" w:color="auto" w:fill="EBEBEB"/>
                  <w:tcMar>
                    <w:top w:w="15" w:type="dxa"/>
                    <w:left w:w="15" w:type="dxa"/>
                    <w:bottom w:w="15" w:type="dxa"/>
                    <w:right w:w="15" w:type="dxa"/>
                  </w:tcMar>
                  <w:vAlign w:val="center"/>
                  <w:hideMark/>
                </w:tcPr>
                <w:p w14:paraId="66935F5A"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1178</w:t>
                  </w:r>
                </w:p>
              </w:tc>
              <w:tc>
                <w:tcPr>
                  <w:tcW w:w="0" w:type="auto"/>
                  <w:shd w:val="clear" w:color="auto" w:fill="EBEBEB"/>
                  <w:tcMar>
                    <w:top w:w="15" w:type="dxa"/>
                    <w:left w:w="15" w:type="dxa"/>
                    <w:bottom w:w="15" w:type="dxa"/>
                    <w:right w:w="15" w:type="dxa"/>
                  </w:tcMar>
                  <w:vAlign w:val="center"/>
                  <w:hideMark/>
                </w:tcPr>
                <w:p w14:paraId="3EBDE4C6"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1190</w:t>
                  </w:r>
                </w:p>
              </w:tc>
              <w:tc>
                <w:tcPr>
                  <w:tcW w:w="0" w:type="auto"/>
                  <w:shd w:val="clear" w:color="auto" w:fill="EBEBEB"/>
                  <w:tcMar>
                    <w:top w:w="15" w:type="dxa"/>
                    <w:left w:w="15" w:type="dxa"/>
                    <w:bottom w:w="15" w:type="dxa"/>
                    <w:right w:w="15" w:type="dxa"/>
                  </w:tcMar>
                  <w:vAlign w:val="center"/>
                  <w:hideMark/>
                </w:tcPr>
                <w:p w14:paraId="15FE5B0C"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1191</w:t>
                  </w:r>
                </w:p>
              </w:tc>
              <w:tc>
                <w:tcPr>
                  <w:tcW w:w="0" w:type="auto"/>
                  <w:shd w:val="clear" w:color="auto" w:fill="EBEBEB"/>
                  <w:tcMar>
                    <w:top w:w="15" w:type="dxa"/>
                    <w:left w:w="15" w:type="dxa"/>
                    <w:bottom w:w="15" w:type="dxa"/>
                    <w:right w:w="15" w:type="dxa"/>
                  </w:tcMar>
                  <w:vAlign w:val="center"/>
                  <w:hideMark/>
                </w:tcPr>
                <w:p w14:paraId="59F78A0A"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1165</w:t>
                  </w:r>
                </w:p>
              </w:tc>
            </w:tr>
            <w:tr w:rsidR="0096533B" w:rsidRPr="00FB293E" w14:paraId="13A50BA5" w14:textId="77777777" w:rsidTr="00872159">
              <w:tc>
                <w:tcPr>
                  <w:tcW w:w="0" w:type="auto"/>
                  <w:shd w:val="clear" w:color="auto" w:fill="FFFFFF"/>
                  <w:tcMar>
                    <w:top w:w="15" w:type="dxa"/>
                    <w:left w:w="15" w:type="dxa"/>
                    <w:bottom w:w="15" w:type="dxa"/>
                    <w:right w:w="15" w:type="dxa"/>
                  </w:tcMar>
                  <w:vAlign w:val="center"/>
                  <w:hideMark/>
                </w:tcPr>
                <w:p w14:paraId="6BB737E4"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Ausländer</w:t>
                  </w:r>
                </w:p>
              </w:tc>
              <w:tc>
                <w:tcPr>
                  <w:tcW w:w="0" w:type="auto"/>
                  <w:shd w:val="clear" w:color="auto" w:fill="FFFFFF"/>
                  <w:tcMar>
                    <w:top w:w="15" w:type="dxa"/>
                    <w:left w:w="15" w:type="dxa"/>
                    <w:bottom w:w="15" w:type="dxa"/>
                    <w:right w:w="15" w:type="dxa"/>
                  </w:tcMar>
                  <w:vAlign w:val="center"/>
                  <w:hideMark/>
                </w:tcPr>
                <w:p w14:paraId="6EE828CD"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269</w:t>
                  </w:r>
                </w:p>
              </w:tc>
              <w:tc>
                <w:tcPr>
                  <w:tcW w:w="0" w:type="auto"/>
                  <w:shd w:val="clear" w:color="auto" w:fill="FFFFFF"/>
                  <w:tcMar>
                    <w:top w:w="15" w:type="dxa"/>
                    <w:left w:w="15" w:type="dxa"/>
                    <w:bottom w:w="15" w:type="dxa"/>
                    <w:right w:w="15" w:type="dxa"/>
                  </w:tcMar>
                  <w:vAlign w:val="center"/>
                  <w:hideMark/>
                </w:tcPr>
                <w:p w14:paraId="5B722DCB"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265</w:t>
                  </w:r>
                </w:p>
              </w:tc>
              <w:tc>
                <w:tcPr>
                  <w:tcW w:w="0" w:type="auto"/>
                  <w:shd w:val="clear" w:color="auto" w:fill="FFFFFF"/>
                  <w:tcMar>
                    <w:top w:w="15" w:type="dxa"/>
                    <w:left w:w="15" w:type="dxa"/>
                    <w:bottom w:w="15" w:type="dxa"/>
                    <w:right w:w="15" w:type="dxa"/>
                  </w:tcMar>
                  <w:vAlign w:val="center"/>
                  <w:hideMark/>
                </w:tcPr>
                <w:p w14:paraId="46539F2F"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259</w:t>
                  </w:r>
                </w:p>
              </w:tc>
              <w:tc>
                <w:tcPr>
                  <w:tcW w:w="0" w:type="auto"/>
                  <w:shd w:val="clear" w:color="auto" w:fill="FFFFFF"/>
                  <w:tcMar>
                    <w:top w:w="15" w:type="dxa"/>
                    <w:left w:w="15" w:type="dxa"/>
                    <w:bottom w:w="15" w:type="dxa"/>
                    <w:right w:w="15" w:type="dxa"/>
                  </w:tcMar>
                  <w:vAlign w:val="center"/>
                  <w:hideMark/>
                </w:tcPr>
                <w:p w14:paraId="110EB122"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248</w:t>
                  </w:r>
                </w:p>
              </w:tc>
              <w:tc>
                <w:tcPr>
                  <w:tcW w:w="0" w:type="auto"/>
                  <w:shd w:val="clear" w:color="auto" w:fill="FFFFFF"/>
                  <w:tcMar>
                    <w:top w:w="15" w:type="dxa"/>
                    <w:left w:w="15" w:type="dxa"/>
                    <w:bottom w:w="15" w:type="dxa"/>
                    <w:right w:w="15" w:type="dxa"/>
                  </w:tcMar>
                  <w:vAlign w:val="center"/>
                  <w:hideMark/>
                </w:tcPr>
                <w:p w14:paraId="7BAE1DC5"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240</w:t>
                  </w:r>
                </w:p>
              </w:tc>
              <w:tc>
                <w:tcPr>
                  <w:tcW w:w="0" w:type="auto"/>
                  <w:shd w:val="clear" w:color="auto" w:fill="FFFFFF"/>
                  <w:tcMar>
                    <w:top w:w="15" w:type="dxa"/>
                    <w:left w:w="15" w:type="dxa"/>
                    <w:bottom w:w="15" w:type="dxa"/>
                    <w:right w:w="15" w:type="dxa"/>
                  </w:tcMar>
                  <w:vAlign w:val="center"/>
                  <w:hideMark/>
                </w:tcPr>
                <w:p w14:paraId="61B90626"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224</w:t>
                  </w:r>
                </w:p>
              </w:tc>
              <w:tc>
                <w:tcPr>
                  <w:tcW w:w="0" w:type="auto"/>
                  <w:shd w:val="clear" w:color="auto" w:fill="FFFFFF"/>
                  <w:tcMar>
                    <w:top w:w="15" w:type="dxa"/>
                    <w:left w:w="15" w:type="dxa"/>
                    <w:bottom w:w="15" w:type="dxa"/>
                    <w:right w:w="15" w:type="dxa"/>
                  </w:tcMar>
                  <w:vAlign w:val="center"/>
                  <w:hideMark/>
                </w:tcPr>
                <w:p w14:paraId="122DDC1D"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219</w:t>
                  </w:r>
                </w:p>
              </w:tc>
              <w:tc>
                <w:tcPr>
                  <w:tcW w:w="0" w:type="auto"/>
                  <w:shd w:val="clear" w:color="auto" w:fill="FFFFFF"/>
                  <w:tcMar>
                    <w:top w:w="15" w:type="dxa"/>
                    <w:left w:w="15" w:type="dxa"/>
                    <w:bottom w:w="15" w:type="dxa"/>
                    <w:right w:w="15" w:type="dxa"/>
                  </w:tcMar>
                  <w:vAlign w:val="center"/>
                  <w:hideMark/>
                </w:tcPr>
                <w:p w14:paraId="04620521"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234</w:t>
                  </w:r>
                </w:p>
              </w:tc>
              <w:tc>
                <w:tcPr>
                  <w:tcW w:w="0" w:type="auto"/>
                  <w:shd w:val="clear" w:color="auto" w:fill="FFFFFF"/>
                  <w:tcMar>
                    <w:top w:w="15" w:type="dxa"/>
                    <w:left w:w="15" w:type="dxa"/>
                    <w:bottom w:w="15" w:type="dxa"/>
                    <w:right w:w="15" w:type="dxa"/>
                  </w:tcMar>
                  <w:vAlign w:val="center"/>
                  <w:hideMark/>
                </w:tcPr>
                <w:p w14:paraId="3F6B6621"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212</w:t>
                  </w:r>
                </w:p>
              </w:tc>
              <w:tc>
                <w:tcPr>
                  <w:tcW w:w="0" w:type="auto"/>
                  <w:shd w:val="clear" w:color="auto" w:fill="FFFFFF"/>
                  <w:tcMar>
                    <w:top w:w="15" w:type="dxa"/>
                    <w:left w:w="15" w:type="dxa"/>
                    <w:bottom w:w="15" w:type="dxa"/>
                    <w:right w:w="15" w:type="dxa"/>
                  </w:tcMar>
                  <w:vAlign w:val="center"/>
                  <w:hideMark/>
                </w:tcPr>
                <w:p w14:paraId="1639E119"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198</w:t>
                  </w:r>
                </w:p>
              </w:tc>
              <w:tc>
                <w:tcPr>
                  <w:tcW w:w="0" w:type="auto"/>
                  <w:shd w:val="clear" w:color="auto" w:fill="FFFFFF"/>
                  <w:tcMar>
                    <w:top w:w="15" w:type="dxa"/>
                    <w:left w:w="15" w:type="dxa"/>
                    <w:bottom w:w="15" w:type="dxa"/>
                    <w:right w:w="15" w:type="dxa"/>
                  </w:tcMar>
                  <w:vAlign w:val="center"/>
                  <w:hideMark/>
                </w:tcPr>
                <w:p w14:paraId="457D3F25"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185</w:t>
                  </w:r>
                </w:p>
              </w:tc>
              <w:tc>
                <w:tcPr>
                  <w:tcW w:w="0" w:type="auto"/>
                  <w:shd w:val="clear" w:color="auto" w:fill="FFFFFF"/>
                  <w:tcMar>
                    <w:top w:w="15" w:type="dxa"/>
                    <w:left w:w="15" w:type="dxa"/>
                    <w:bottom w:w="15" w:type="dxa"/>
                    <w:right w:w="15" w:type="dxa"/>
                  </w:tcMar>
                  <w:vAlign w:val="center"/>
                  <w:hideMark/>
                </w:tcPr>
                <w:p w14:paraId="70EC37B8"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289</w:t>
                  </w:r>
                </w:p>
              </w:tc>
              <w:tc>
                <w:tcPr>
                  <w:tcW w:w="0" w:type="auto"/>
                  <w:shd w:val="clear" w:color="auto" w:fill="FFFFFF"/>
                  <w:tcMar>
                    <w:top w:w="15" w:type="dxa"/>
                    <w:left w:w="15" w:type="dxa"/>
                    <w:bottom w:w="15" w:type="dxa"/>
                    <w:right w:w="15" w:type="dxa"/>
                  </w:tcMar>
                  <w:vAlign w:val="center"/>
                  <w:hideMark/>
                </w:tcPr>
                <w:p w14:paraId="31228069"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color w:val="000000"/>
                      <w:sz w:val="24"/>
                      <w:szCs w:val="24"/>
                      <w:lang w:eastAsia="de-CH"/>
                    </w:rPr>
                    <w:t> 206</w:t>
                  </w:r>
                </w:p>
              </w:tc>
            </w:tr>
            <w:tr w:rsidR="0096533B" w:rsidRPr="00FB293E" w14:paraId="6B7C24BB" w14:textId="77777777" w:rsidTr="00872159">
              <w:tc>
                <w:tcPr>
                  <w:tcW w:w="0" w:type="auto"/>
                  <w:shd w:val="clear" w:color="auto" w:fill="EBEBEB"/>
                  <w:tcMar>
                    <w:top w:w="15" w:type="dxa"/>
                    <w:left w:w="15" w:type="dxa"/>
                    <w:bottom w:w="15" w:type="dxa"/>
                    <w:right w:w="15" w:type="dxa"/>
                  </w:tcMar>
                  <w:vAlign w:val="center"/>
                  <w:hideMark/>
                </w:tcPr>
                <w:p w14:paraId="3DBC8811"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Total Einwohner                               </w:t>
                  </w:r>
                </w:p>
              </w:tc>
              <w:tc>
                <w:tcPr>
                  <w:tcW w:w="0" w:type="auto"/>
                  <w:shd w:val="clear" w:color="auto" w:fill="EBEBEB"/>
                  <w:tcMar>
                    <w:top w:w="15" w:type="dxa"/>
                    <w:left w:w="15" w:type="dxa"/>
                    <w:bottom w:w="15" w:type="dxa"/>
                    <w:right w:w="15" w:type="dxa"/>
                  </w:tcMar>
                  <w:vAlign w:val="center"/>
                  <w:hideMark/>
                </w:tcPr>
                <w:p w14:paraId="04BCC6D3"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1469</w:t>
                  </w:r>
                </w:p>
              </w:tc>
              <w:tc>
                <w:tcPr>
                  <w:tcW w:w="0" w:type="auto"/>
                  <w:shd w:val="clear" w:color="auto" w:fill="EBEBEB"/>
                  <w:tcMar>
                    <w:top w:w="15" w:type="dxa"/>
                    <w:left w:w="15" w:type="dxa"/>
                    <w:bottom w:w="15" w:type="dxa"/>
                    <w:right w:w="15" w:type="dxa"/>
                  </w:tcMar>
                  <w:vAlign w:val="center"/>
                  <w:hideMark/>
                </w:tcPr>
                <w:p w14:paraId="59244D8A"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1490</w:t>
                  </w:r>
                </w:p>
              </w:tc>
              <w:tc>
                <w:tcPr>
                  <w:tcW w:w="0" w:type="auto"/>
                  <w:shd w:val="clear" w:color="auto" w:fill="EBEBEB"/>
                  <w:tcMar>
                    <w:top w:w="15" w:type="dxa"/>
                    <w:left w:w="15" w:type="dxa"/>
                    <w:bottom w:w="15" w:type="dxa"/>
                    <w:right w:w="15" w:type="dxa"/>
                  </w:tcMar>
                  <w:vAlign w:val="center"/>
                  <w:hideMark/>
                </w:tcPr>
                <w:p w14:paraId="60BF8C82"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1521</w:t>
                  </w:r>
                </w:p>
              </w:tc>
              <w:tc>
                <w:tcPr>
                  <w:tcW w:w="0" w:type="auto"/>
                  <w:shd w:val="clear" w:color="auto" w:fill="EBEBEB"/>
                  <w:tcMar>
                    <w:top w:w="15" w:type="dxa"/>
                    <w:left w:w="15" w:type="dxa"/>
                    <w:bottom w:w="15" w:type="dxa"/>
                    <w:right w:w="15" w:type="dxa"/>
                  </w:tcMar>
                  <w:vAlign w:val="center"/>
                  <w:hideMark/>
                </w:tcPr>
                <w:p w14:paraId="2F7E4E37"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1517</w:t>
                  </w:r>
                </w:p>
              </w:tc>
              <w:tc>
                <w:tcPr>
                  <w:tcW w:w="0" w:type="auto"/>
                  <w:shd w:val="clear" w:color="auto" w:fill="EBEBEB"/>
                  <w:tcMar>
                    <w:top w:w="15" w:type="dxa"/>
                    <w:left w:w="15" w:type="dxa"/>
                    <w:bottom w:w="15" w:type="dxa"/>
                    <w:right w:w="15" w:type="dxa"/>
                  </w:tcMar>
                  <w:vAlign w:val="center"/>
                  <w:hideMark/>
                </w:tcPr>
                <w:p w14:paraId="1B8B588B"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1516</w:t>
                  </w:r>
                </w:p>
              </w:tc>
              <w:tc>
                <w:tcPr>
                  <w:tcW w:w="0" w:type="auto"/>
                  <w:shd w:val="clear" w:color="auto" w:fill="EBEBEB"/>
                  <w:tcMar>
                    <w:top w:w="15" w:type="dxa"/>
                    <w:left w:w="15" w:type="dxa"/>
                    <w:bottom w:w="15" w:type="dxa"/>
                    <w:right w:w="15" w:type="dxa"/>
                  </w:tcMar>
                  <w:vAlign w:val="center"/>
                  <w:hideMark/>
                </w:tcPr>
                <w:p w14:paraId="4BD087B0"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1460</w:t>
                  </w:r>
                </w:p>
              </w:tc>
              <w:tc>
                <w:tcPr>
                  <w:tcW w:w="0" w:type="auto"/>
                  <w:shd w:val="clear" w:color="auto" w:fill="EBEBEB"/>
                  <w:tcMar>
                    <w:top w:w="15" w:type="dxa"/>
                    <w:left w:w="15" w:type="dxa"/>
                    <w:bottom w:w="15" w:type="dxa"/>
                    <w:right w:w="15" w:type="dxa"/>
                  </w:tcMar>
                  <w:vAlign w:val="center"/>
                  <w:hideMark/>
                </w:tcPr>
                <w:p w14:paraId="19F257D0"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1430</w:t>
                  </w:r>
                </w:p>
              </w:tc>
              <w:tc>
                <w:tcPr>
                  <w:tcW w:w="0" w:type="auto"/>
                  <w:shd w:val="clear" w:color="auto" w:fill="EBEBEB"/>
                  <w:tcMar>
                    <w:top w:w="15" w:type="dxa"/>
                    <w:left w:w="15" w:type="dxa"/>
                    <w:bottom w:w="15" w:type="dxa"/>
                    <w:right w:w="15" w:type="dxa"/>
                  </w:tcMar>
                  <w:vAlign w:val="center"/>
                  <w:hideMark/>
                </w:tcPr>
                <w:p w14:paraId="011F771F"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1412</w:t>
                  </w:r>
                </w:p>
              </w:tc>
              <w:tc>
                <w:tcPr>
                  <w:tcW w:w="0" w:type="auto"/>
                  <w:shd w:val="clear" w:color="auto" w:fill="EBEBEB"/>
                  <w:tcMar>
                    <w:top w:w="15" w:type="dxa"/>
                    <w:left w:w="15" w:type="dxa"/>
                    <w:bottom w:w="15" w:type="dxa"/>
                    <w:right w:w="15" w:type="dxa"/>
                  </w:tcMar>
                  <w:vAlign w:val="center"/>
                  <w:hideMark/>
                </w:tcPr>
                <w:p w14:paraId="2F29885A"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1375</w:t>
                  </w:r>
                </w:p>
              </w:tc>
              <w:tc>
                <w:tcPr>
                  <w:tcW w:w="0" w:type="auto"/>
                  <w:shd w:val="clear" w:color="auto" w:fill="EBEBEB"/>
                  <w:tcMar>
                    <w:top w:w="15" w:type="dxa"/>
                    <w:left w:w="15" w:type="dxa"/>
                    <w:bottom w:w="15" w:type="dxa"/>
                    <w:right w:w="15" w:type="dxa"/>
                  </w:tcMar>
                  <w:vAlign w:val="center"/>
                  <w:hideMark/>
                </w:tcPr>
                <w:p w14:paraId="67609EFD"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1376</w:t>
                  </w:r>
                </w:p>
              </w:tc>
              <w:tc>
                <w:tcPr>
                  <w:tcW w:w="0" w:type="auto"/>
                  <w:shd w:val="clear" w:color="auto" w:fill="EBEBEB"/>
                  <w:tcMar>
                    <w:top w:w="15" w:type="dxa"/>
                    <w:left w:w="15" w:type="dxa"/>
                    <w:bottom w:w="15" w:type="dxa"/>
                    <w:right w:w="15" w:type="dxa"/>
                  </w:tcMar>
                  <w:vAlign w:val="center"/>
                  <w:hideMark/>
                </w:tcPr>
                <w:p w14:paraId="00C04165"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1375</w:t>
                  </w:r>
                </w:p>
              </w:tc>
              <w:tc>
                <w:tcPr>
                  <w:tcW w:w="0" w:type="auto"/>
                  <w:shd w:val="clear" w:color="auto" w:fill="EBEBEB"/>
                  <w:tcMar>
                    <w:top w:w="15" w:type="dxa"/>
                    <w:left w:w="15" w:type="dxa"/>
                    <w:bottom w:w="15" w:type="dxa"/>
                    <w:right w:w="15" w:type="dxa"/>
                  </w:tcMar>
                  <w:vAlign w:val="center"/>
                  <w:hideMark/>
                </w:tcPr>
                <w:p w14:paraId="6A9963A8"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1380</w:t>
                  </w:r>
                </w:p>
              </w:tc>
              <w:tc>
                <w:tcPr>
                  <w:tcW w:w="0" w:type="auto"/>
                  <w:shd w:val="clear" w:color="auto" w:fill="EBEBEB"/>
                  <w:tcMar>
                    <w:top w:w="15" w:type="dxa"/>
                    <w:left w:w="15" w:type="dxa"/>
                    <w:bottom w:w="15" w:type="dxa"/>
                    <w:right w:w="15" w:type="dxa"/>
                  </w:tcMar>
                  <w:vAlign w:val="center"/>
                  <w:hideMark/>
                </w:tcPr>
                <w:p w14:paraId="19910511" w14:textId="77777777" w:rsidR="0096533B" w:rsidRPr="00FB293E" w:rsidRDefault="0096533B" w:rsidP="00872159">
                  <w:pPr>
                    <w:spacing w:after="0" w:line="240" w:lineRule="auto"/>
                    <w:rPr>
                      <w:rFonts w:ascii="Times New Roman" w:eastAsia="Times New Roman" w:hAnsi="Times New Roman" w:cs="Times New Roman"/>
                      <w:sz w:val="24"/>
                      <w:szCs w:val="24"/>
                      <w:lang w:eastAsia="de-CH"/>
                    </w:rPr>
                  </w:pPr>
                  <w:r w:rsidRPr="00FB293E">
                    <w:rPr>
                      <w:rFonts w:ascii="Times New Roman" w:eastAsia="Times New Roman" w:hAnsi="Times New Roman" w:cs="Times New Roman"/>
                      <w:b/>
                      <w:bCs/>
                      <w:color w:val="000000"/>
                      <w:sz w:val="24"/>
                      <w:szCs w:val="24"/>
                      <w:lang w:eastAsia="de-CH"/>
                    </w:rPr>
                    <w:t>1371</w:t>
                  </w:r>
                </w:p>
              </w:tc>
            </w:tr>
          </w:tbl>
          <w:p w14:paraId="149A05AF" w14:textId="77777777" w:rsidR="0096533B" w:rsidRPr="00FB293E" w:rsidRDefault="0096533B" w:rsidP="00872159">
            <w:pPr>
              <w:spacing w:after="0" w:line="240" w:lineRule="auto"/>
              <w:rPr>
                <w:rFonts w:ascii="open_sansregular" w:eastAsia="Times New Roman" w:hAnsi="open_sansregular" w:cs="Times New Roman"/>
                <w:color w:val="000000"/>
                <w:sz w:val="18"/>
                <w:szCs w:val="18"/>
                <w:lang w:eastAsia="de-CH"/>
              </w:rPr>
            </w:pPr>
            <w:r w:rsidRPr="00FB293E">
              <w:rPr>
                <w:rFonts w:ascii="open_sansregular" w:eastAsia="Times New Roman" w:hAnsi="open_sansregular" w:cs="Times New Roman"/>
                <w:color w:val="000000"/>
                <w:sz w:val="18"/>
                <w:szCs w:val="18"/>
                <w:lang w:eastAsia="de-CH"/>
              </w:rPr>
              <w:br w:type="textWrapping" w:clear="all"/>
            </w:r>
          </w:p>
        </w:tc>
      </w:tr>
      <w:tr w:rsidR="0096533B" w:rsidRPr="00FB293E" w14:paraId="289F62DD" w14:textId="77777777" w:rsidTr="000E5823">
        <w:tc>
          <w:tcPr>
            <w:tcW w:w="0" w:type="auto"/>
            <w:shd w:val="clear" w:color="auto" w:fill="E6E6E6"/>
            <w:tcMar>
              <w:top w:w="15" w:type="dxa"/>
              <w:left w:w="15" w:type="dxa"/>
              <w:bottom w:w="15" w:type="dxa"/>
              <w:right w:w="15" w:type="dxa"/>
            </w:tcMar>
          </w:tcPr>
          <w:p w14:paraId="5E2ABCF1" w14:textId="77777777" w:rsidR="0096533B" w:rsidRPr="00FB293E" w:rsidRDefault="0096533B" w:rsidP="00872159">
            <w:pPr>
              <w:spacing w:after="0" w:line="240" w:lineRule="auto"/>
              <w:rPr>
                <w:rFonts w:ascii="Times New Roman" w:eastAsia="Times New Roman" w:hAnsi="Times New Roman" w:cs="Times New Roman"/>
                <w:b/>
                <w:bCs/>
                <w:color w:val="FFFFFF"/>
                <w:sz w:val="24"/>
                <w:szCs w:val="24"/>
                <w:lang w:eastAsia="de-CH"/>
              </w:rPr>
            </w:pPr>
          </w:p>
        </w:tc>
      </w:tr>
    </w:tbl>
    <w:p w14:paraId="2E96835E" w14:textId="431F2B0A" w:rsidR="00E637D7" w:rsidRPr="00D96BC8" w:rsidRDefault="000E5823" w:rsidP="00E637D7">
      <w:pPr>
        <w:rPr>
          <w:b/>
          <w:bCs/>
        </w:rPr>
      </w:pPr>
      <w:r w:rsidRPr="003B6F3B">
        <w:t xml:space="preserve">Der GR erwartet jedoch eine Zunahme der Einwohnerzahl dank der </w:t>
      </w:r>
      <w:proofErr w:type="spellStart"/>
      <w:r w:rsidRPr="003B6F3B">
        <w:t>Ueberbauung</w:t>
      </w:r>
      <w:proofErr w:type="spellEnd"/>
      <w:r w:rsidRPr="003B6F3B">
        <w:t xml:space="preserve"> Floss- und </w:t>
      </w:r>
      <w:proofErr w:type="spellStart"/>
      <w:r w:rsidRPr="003B6F3B">
        <w:t>Stockacher.</w:t>
      </w:r>
      <w:r w:rsidR="00E637D7" w:rsidRPr="003B6F3B">
        <w:rPr>
          <w:b/>
          <w:bCs/>
        </w:rPr>
        <w:t>Eine</w:t>
      </w:r>
      <w:proofErr w:type="spellEnd"/>
      <w:r w:rsidR="00E637D7" w:rsidRPr="003B6F3B">
        <w:rPr>
          <w:b/>
          <w:bCs/>
        </w:rPr>
        <w:t xml:space="preserve"> Prognose mit stark steigenden Steuereinnahmen ist somit sehr gewagt.</w:t>
      </w:r>
      <w:r w:rsidR="00E637D7" w:rsidRPr="00D96BC8">
        <w:rPr>
          <w:b/>
          <w:bCs/>
        </w:rPr>
        <w:t xml:space="preserve">   </w:t>
      </w:r>
    </w:p>
    <w:p w14:paraId="76C30477" w14:textId="32707FAA" w:rsidR="0096533B" w:rsidRDefault="0096533B" w:rsidP="0096533B">
      <w:r>
        <w:t xml:space="preserve">Die aktuelle Finanzplanung weist erst in einigen Jahren eine etwa ausgeglichene Rechnung aus. Aber bei diesen Zahlen ist zu beachten, dass in </w:t>
      </w:r>
      <w:proofErr w:type="spellStart"/>
      <w:r>
        <w:t>Tägerig</w:t>
      </w:r>
      <w:proofErr w:type="spellEnd"/>
      <w:r>
        <w:t xml:space="preserve"> in den letzten Jahren zu optimistisch </w:t>
      </w:r>
      <w:proofErr w:type="gramStart"/>
      <w:r>
        <w:t>budgetiert wurde</w:t>
      </w:r>
      <w:proofErr w:type="gramEnd"/>
      <w:r>
        <w:t xml:space="preserve"> wie folgende Daten zeigen.</w:t>
      </w:r>
    </w:p>
    <w:tbl>
      <w:tblPr>
        <w:tblW w:w="5462" w:type="dxa"/>
        <w:tblCellMar>
          <w:left w:w="70" w:type="dxa"/>
          <w:right w:w="70" w:type="dxa"/>
        </w:tblCellMar>
        <w:tblLook w:val="04A0" w:firstRow="1" w:lastRow="0" w:firstColumn="1" w:lastColumn="0" w:noHBand="0" w:noVBand="1"/>
      </w:tblPr>
      <w:tblGrid>
        <w:gridCol w:w="705"/>
        <w:gridCol w:w="1094"/>
        <w:gridCol w:w="1502"/>
        <w:gridCol w:w="1869"/>
        <w:gridCol w:w="146"/>
        <w:gridCol w:w="146"/>
      </w:tblGrid>
      <w:tr w:rsidR="0096533B" w:rsidRPr="00A72855" w14:paraId="3CD8E651" w14:textId="77777777" w:rsidTr="00D8745F">
        <w:trPr>
          <w:gridAfter w:val="1"/>
          <w:wAfter w:w="146" w:type="dxa"/>
          <w:trHeight w:val="481"/>
        </w:trPr>
        <w:tc>
          <w:tcPr>
            <w:tcW w:w="5316" w:type="dxa"/>
            <w:gridSpan w:val="5"/>
            <w:vMerge w:val="restart"/>
            <w:tcBorders>
              <w:top w:val="nil"/>
              <w:left w:val="nil"/>
              <w:bottom w:val="nil"/>
              <w:right w:val="nil"/>
            </w:tcBorders>
            <w:shd w:val="clear" w:color="auto" w:fill="auto"/>
            <w:vAlign w:val="bottom"/>
            <w:hideMark/>
          </w:tcPr>
          <w:p w14:paraId="328F41B7" w14:textId="77777777" w:rsidR="0096533B" w:rsidRPr="00A72855" w:rsidRDefault="0096533B" w:rsidP="00872159">
            <w:pPr>
              <w:spacing w:after="0" w:line="240" w:lineRule="auto"/>
              <w:rPr>
                <w:rFonts w:ascii="Calibri" w:eastAsia="Times New Roman" w:hAnsi="Calibri" w:cs="Calibri"/>
                <w:b/>
                <w:bCs/>
                <w:color w:val="000000"/>
                <w:sz w:val="28"/>
                <w:szCs w:val="28"/>
                <w:lang w:eastAsia="de-CH"/>
              </w:rPr>
            </w:pPr>
            <w:r w:rsidRPr="00A72855">
              <w:rPr>
                <w:rFonts w:ascii="Calibri" w:eastAsia="Times New Roman" w:hAnsi="Calibri" w:cs="Calibri"/>
                <w:b/>
                <w:bCs/>
                <w:color w:val="000000"/>
                <w:sz w:val="28"/>
                <w:szCs w:val="28"/>
                <w:lang w:eastAsia="de-CH"/>
              </w:rPr>
              <w:t xml:space="preserve">Gesamtergebnis Erfolgsrechnung der Einwohnergemeinde </w:t>
            </w:r>
            <w:proofErr w:type="spellStart"/>
            <w:r w:rsidRPr="00A72855">
              <w:rPr>
                <w:rFonts w:ascii="Calibri" w:eastAsia="Times New Roman" w:hAnsi="Calibri" w:cs="Calibri"/>
                <w:b/>
                <w:bCs/>
                <w:color w:val="000000"/>
                <w:sz w:val="28"/>
                <w:szCs w:val="28"/>
                <w:lang w:eastAsia="de-CH"/>
              </w:rPr>
              <w:t>Tägerig</w:t>
            </w:r>
            <w:proofErr w:type="spellEnd"/>
            <w:r w:rsidRPr="00A72855">
              <w:rPr>
                <w:rFonts w:ascii="Calibri" w:eastAsia="Times New Roman" w:hAnsi="Calibri" w:cs="Calibri"/>
                <w:b/>
                <w:bCs/>
                <w:color w:val="000000"/>
                <w:sz w:val="28"/>
                <w:szCs w:val="28"/>
                <w:lang w:eastAsia="de-CH"/>
              </w:rPr>
              <w:t xml:space="preserve"> (ohne Werke)</w:t>
            </w:r>
          </w:p>
        </w:tc>
      </w:tr>
      <w:tr w:rsidR="0096533B" w:rsidRPr="00A72855" w14:paraId="30844450" w14:textId="77777777" w:rsidTr="00D8745F">
        <w:trPr>
          <w:trHeight w:val="360"/>
        </w:trPr>
        <w:tc>
          <w:tcPr>
            <w:tcW w:w="5316" w:type="dxa"/>
            <w:gridSpan w:val="5"/>
            <w:vMerge/>
            <w:tcBorders>
              <w:top w:val="nil"/>
              <w:left w:val="nil"/>
              <w:bottom w:val="nil"/>
              <w:right w:val="nil"/>
            </w:tcBorders>
            <w:vAlign w:val="center"/>
            <w:hideMark/>
          </w:tcPr>
          <w:p w14:paraId="68088D49" w14:textId="77777777" w:rsidR="0096533B" w:rsidRPr="00A72855" w:rsidRDefault="0096533B" w:rsidP="00872159">
            <w:pPr>
              <w:spacing w:after="0" w:line="240" w:lineRule="auto"/>
              <w:rPr>
                <w:rFonts w:ascii="Calibri" w:eastAsia="Times New Roman" w:hAnsi="Calibri" w:cs="Calibri"/>
                <w:b/>
                <w:bCs/>
                <w:color w:val="000000"/>
                <w:sz w:val="28"/>
                <w:szCs w:val="28"/>
                <w:lang w:eastAsia="de-CH"/>
              </w:rPr>
            </w:pPr>
          </w:p>
        </w:tc>
        <w:tc>
          <w:tcPr>
            <w:tcW w:w="146" w:type="dxa"/>
            <w:tcBorders>
              <w:top w:val="nil"/>
              <w:left w:val="nil"/>
              <w:bottom w:val="nil"/>
              <w:right w:val="nil"/>
            </w:tcBorders>
            <w:shd w:val="clear" w:color="auto" w:fill="auto"/>
            <w:noWrap/>
            <w:vAlign w:val="bottom"/>
            <w:hideMark/>
          </w:tcPr>
          <w:p w14:paraId="2B211DE2" w14:textId="77777777" w:rsidR="0096533B" w:rsidRPr="00A72855" w:rsidRDefault="0096533B" w:rsidP="00872159">
            <w:pPr>
              <w:spacing w:after="0" w:line="240" w:lineRule="auto"/>
              <w:rPr>
                <w:rFonts w:ascii="Calibri" w:eastAsia="Times New Roman" w:hAnsi="Calibri" w:cs="Calibri"/>
                <w:b/>
                <w:bCs/>
                <w:color w:val="000000"/>
                <w:sz w:val="28"/>
                <w:szCs w:val="28"/>
                <w:lang w:eastAsia="de-CH"/>
              </w:rPr>
            </w:pPr>
          </w:p>
        </w:tc>
      </w:tr>
      <w:tr w:rsidR="0096533B" w:rsidRPr="00A72855" w14:paraId="6B87BE16" w14:textId="77777777" w:rsidTr="00D8745F">
        <w:trPr>
          <w:trHeight w:val="315"/>
        </w:trPr>
        <w:tc>
          <w:tcPr>
            <w:tcW w:w="705" w:type="dxa"/>
            <w:tcBorders>
              <w:top w:val="nil"/>
              <w:left w:val="nil"/>
              <w:bottom w:val="nil"/>
              <w:right w:val="nil"/>
            </w:tcBorders>
            <w:shd w:val="clear" w:color="auto" w:fill="auto"/>
            <w:noWrap/>
            <w:vAlign w:val="center"/>
            <w:hideMark/>
          </w:tcPr>
          <w:p w14:paraId="5D3D8967" w14:textId="77777777" w:rsidR="0096533B" w:rsidRPr="00A72855" w:rsidRDefault="0096533B" w:rsidP="00872159">
            <w:pPr>
              <w:spacing w:after="0" w:line="240" w:lineRule="auto"/>
              <w:rPr>
                <w:rFonts w:ascii="Calibri" w:eastAsia="Times New Roman" w:hAnsi="Calibri" w:cs="Calibri"/>
                <w:b/>
                <w:bCs/>
                <w:color w:val="000000"/>
                <w:sz w:val="24"/>
                <w:szCs w:val="24"/>
                <w:lang w:eastAsia="de-CH"/>
              </w:rPr>
            </w:pPr>
            <w:r w:rsidRPr="00A72855">
              <w:rPr>
                <w:rFonts w:ascii="Calibri" w:eastAsia="Times New Roman" w:hAnsi="Calibri" w:cs="Calibri"/>
                <w:b/>
                <w:bCs/>
                <w:color w:val="000000"/>
                <w:sz w:val="24"/>
                <w:szCs w:val="24"/>
                <w:lang w:eastAsia="de-CH"/>
              </w:rPr>
              <w:t>Jahr</w:t>
            </w:r>
          </w:p>
        </w:tc>
        <w:tc>
          <w:tcPr>
            <w:tcW w:w="1094" w:type="dxa"/>
            <w:tcBorders>
              <w:top w:val="nil"/>
              <w:left w:val="nil"/>
              <w:bottom w:val="nil"/>
              <w:right w:val="nil"/>
            </w:tcBorders>
            <w:shd w:val="clear" w:color="auto" w:fill="auto"/>
            <w:noWrap/>
            <w:vAlign w:val="center"/>
            <w:hideMark/>
          </w:tcPr>
          <w:p w14:paraId="1CCD142E" w14:textId="77777777" w:rsidR="0096533B" w:rsidRPr="00A72855" w:rsidRDefault="0096533B" w:rsidP="00872159">
            <w:pPr>
              <w:spacing w:after="0" w:line="240" w:lineRule="auto"/>
              <w:rPr>
                <w:rFonts w:ascii="Calibri" w:eastAsia="Times New Roman" w:hAnsi="Calibri" w:cs="Calibri"/>
                <w:b/>
                <w:bCs/>
                <w:color w:val="000000"/>
                <w:sz w:val="24"/>
                <w:szCs w:val="24"/>
                <w:lang w:eastAsia="de-CH"/>
              </w:rPr>
            </w:pPr>
            <w:r w:rsidRPr="00A72855">
              <w:rPr>
                <w:rFonts w:ascii="Calibri" w:eastAsia="Times New Roman" w:hAnsi="Calibri" w:cs="Calibri"/>
                <w:b/>
                <w:bCs/>
                <w:color w:val="000000"/>
                <w:sz w:val="24"/>
                <w:szCs w:val="24"/>
                <w:lang w:eastAsia="de-CH"/>
              </w:rPr>
              <w:t>Budget</w:t>
            </w:r>
          </w:p>
        </w:tc>
        <w:tc>
          <w:tcPr>
            <w:tcW w:w="1502" w:type="dxa"/>
            <w:tcBorders>
              <w:top w:val="nil"/>
              <w:left w:val="nil"/>
              <w:bottom w:val="nil"/>
              <w:right w:val="nil"/>
            </w:tcBorders>
            <w:shd w:val="clear" w:color="auto" w:fill="auto"/>
            <w:noWrap/>
            <w:vAlign w:val="center"/>
            <w:hideMark/>
          </w:tcPr>
          <w:p w14:paraId="028BE170" w14:textId="77777777" w:rsidR="0096533B" w:rsidRPr="00A72855" w:rsidRDefault="0096533B" w:rsidP="00872159">
            <w:pPr>
              <w:spacing w:after="0" w:line="240" w:lineRule="auto"/>
              <w:rPr>
                <w:rFonts w:ascii="Calibri" w:eastAsia="Times New Roman" w:hAnsi="Calibri" w:cs="Calibri"/>
                <w:b/>
                <w:bCs/>
                <w:color w:val="000000"/>
                <w:sz w:val="24"/>
                <w:szCs w:val="24"/>
                <w:lang w:eastAsia="de-CH"/>
              </w:rPr>
            </w:pPr>
            <w:r w:rsidRPr="00A72855">
              <w:rPr>
                <w:rFonts w:ascii="Calibri" w:eastAsia="Times New Roman" w:hAnsi="Calibri" w:cs="Calibri"/>
                <w:b/>
                <w:bCs/>
                <w:color w:val="000000"/>
                <w:sz w:val="24"/>
                <w:szCs w:val="24"/>
                <w:lang w:eastAsia="de-CH"/>
              </w:rPr>
              <w:t>Rechnung</w:t>
            </w:r>
          </w:p>
        </w:tc>
        <w:tc>
          <w:tcPr>
            <w:tcW w:w="1869" w:type="dxa"/>
            <w:tcBorders>
              <w:top w:val="nil"/>
              <w:left w:val="nil"/>
              <w:bottom w:val="nil"/>
              <w:right w:val="nil"/>
            </w:tcBorders>
            <w:shd w:val="clear" w:color="auto" w:fill="auto"/>
            <w:noWrap/>
            <w:vAlign w:val="center"/>
            <w:hideMark/>
          </w:tcPr>
          <w:p w14:paraId="4B54260E" w14:textId="77777777" w:rsidR="0096533B" w:rsidRPr="00A72855" w:rsidRDefault="0096533B" w:rsidP="00872159">
            <w:pPr>
              <w:spacing w:after="0" w:line="240" w:lineRule="auto"/>
              <w:rPr>
                <w:rFonts w:ascii="Calibri" w:eastAsia="Times New Roman" w:hAnsi="Calibri" w:cs="Calibri"/>
                <w:b/>
                <w:bCs/>
                <w:color w:val="000000"/>
                <w:sz w:val="24"/>
                <w:szCs w:val="24"/>
                <w:lang w:eastAsia="de-CH"/>
              </w:rPr>
            </w:pPr>
            <w:r w:rsidRPr="00A72855">
              <w:rPr>
                <w:rFonts w:ascii="Calibri" w:eastAsia="Times New Roman" w:hAnsi="Calibri" w:cs="Calibri"/>
                <w:b/>
                <w:bCs/>
                <w:color w:val="000000"/>
                <w:sz w:val="24"/>
                <w:szCs w:val="24"/>
                <w:lang w:eastAsia="de-CH"/>
              </w:rPr>
              <w:t>Abweichung</w:t>
            </w:r>
          </w:p>
        </w:tc>
        <w:tc>
          <w:tcPr>
            <w:tcW w:w="146" w:type="dxa"/>
            <w:tcBorders>
              <w:top w:val="nil"/>
              <w:left w:val="nil"/>
              <w:bottom w:val="nil"/>
              <w:right w:val="nil"/>
            </w:tcBorders>
            <w:shd w:val="clear" w:color="auto" w:fill="auto"/>
            <w:noWrap/>
            <w:vAlign w:val="bottom"/>
            <w:hideMark/>
          </w:tcPr>
          <w:p w14:paraId="7644D2E8" w14:textId="77777777" w:rsidR="0096533B" w:rsidRPr="00A72855" w:rsidRDefault="0096533B" w:rsidP="00872159">
            <w:pPr>
              <w:spacing w:after="0" w:line="240" w:lineRule="auto"/>
              <w:rPr>
                <w:rFonts w:ascii="Calibri" w:eastAsia="Times New Roman" w:hAnsi="Calibri" w:cs="Calibri"/>
                <w:b/>
                <w:bCs/>
                <w:color w:val="000000"/>
                <w:sz w:val="24"/>
                <w:szCs w:val="24"/>
                <w:lang w:eastAsia="de-CH"/>
              </w:rPr>
            </w:pPr>
          </w:p>
        </w:tc>
        <w:tc>
          <w:tcPr>
            <w:tcW w:w="146" w:type="dxa"/>
            <w:vAlign w:val="center"/>
            <w:hideMark/>
          </w:tcPr>
          <w:p w14:paraId="495C0DBC"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0FF99D3F" w14:textId="77777777" w:rsidTr="00D8745F">
        <w:trPr>
          <w:trHeight w:val="300"/>
        </w:trPr>
        <w:tc>
          <w:tcPr>
            <w:tcW w:w="705" w:type="dxa"/>
            <w:tcBorders>
              <w:top w:val="nil"/>
              <w:left w:val="nil"/>
              <w:bottom w:val="nil"/>
              <w:right w:val="nil"/>
            </w:tcBorders>
            <w:shd w:val="clear" w:color="auto" w:fill="auto"/>
            <w:noWrap/>
            <w:vAlign w:val="center"/>
            <w:hideMark/>
          </w:tcPr>
          <w:p w14:paraId="51943532"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2015</w:t>
            </w:r>
          </w:p>
        </w:tc>
        <w:tc>
          <w:tcPr>
            <w:tcW w:w="1094" w:type="dxa"/>
            <w:tcBorders>
              <w:top w:val="nil"/>
              <w:left w:val="nil"/>
              <w:bottom w:val="nil"/>
              <w:right w:val="nil"/>
            </w:tcBorders>
            <w:shd w:val="clear" w:color="auto" w:fill="auto"/>
            <w:noWrap/>
            <w:vAlign w:val="center"/>
            <w:hideMark/>
          </w:tcPr>
          <w:p w14:paraId="3DC9ABE3"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5</w:t>
            </w:r>
          </w:p>
        </w:tc>
        <w:tc>
          <w:tcPr>
            <w:tcW w:w="1502" w:type="dxa"/>
            <w:tcBorders>
              <w:top w:val="nil"/>
              <w:left w:val="nil"/>
              <w:bottom w:val="nil"/>
              <w:right w:val="nil"/>
            </w:tcBorders>
            <w:shd w:val="clear" w:color="auto" w:fill="auto"/>
            <w:noWrap/>
            <w:vAlign w:val="center"/>
            <w:hideMark/>
          </w:tcPr>
          <w:p w14:paraId="7CD3EC71"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-78</w:t>
            </w:r>
          </w:p>
        </w:tc>
        <w:tc>
          <w:tcPr>
            <w:tcW w:w="1869" w:type="dxa"/>
            <w:tcBorders>
              <w:top w:val="nil"/>
              <w:left w:val="nil"/>
              <w:bottom w:val="nil"/>
              <w:right w:val="nil"/>
            </w:tcBorders>
            <w:shd w:val="clear" w:color="auto" w:fill="auto"/>
            <w:noWrap/>
            <w:vAlign w:val="bottom"/>
            <w:hideMark/>
          </w:tcPr>
          <w:p w14:paraId="6922A81B"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-83</w:t>
            </w:r>
          </w:p>
        </w:tc>
        <w:tc>
          <w:tcPr>
            <w:tcW w:w="146" w:type="dxa"/>
            <w:tcBorders>
              <w:top w:val="nil"/>
              <w:left w:val="nil"/>
              <w:bottom w:val="nil"/>
              <w:right w:val="nil"/>
            </w:tcBorders>
            <w:shd w:val="clear" w:color="auto" w:fill="auto"/>
            <w:noWrap/>
            <w:vAlign w:val="bottom"/>
            <w:hideMark/>
          </w:tcPr>
          <w:p w14:paraId="7197F3CA"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hideMark/>
          </w:tcPr>
          <w:p w14:paraId="6D70805F"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47C7DC9B" w14:textId="77777777" w:rsidTr="00D8745F">
        <w:trPr>
          <w:trHeight w:val="300"/>
        </w:trPr>
        <w:tc>
          <w:tcPr>
            <w:tcW w:w="705" w:type="dxa"/>
            <w:tcBorders>
              <w:top w:val="nil"/>
              <w:left w:val="nil"/>
              <w:bottom w:val="nil"/>
              <w:right w:val="nil"/>
            </w:tcBorders>
            <w:shd w:val="clear" w:color="auto" w:fill="auto"/>
            <w:noWrap/>
            <w:vAlign w:val="center"/>
            <w:hideMark/>
          </w:tcPr>
          <w:p w14:paraId="7612408B"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2016</w:t>
            </w:r>
          </w:p>
        </w:tc>
        <w:tc>
          <w:tcPr>
            <w:tcW w:w="1094" w:type="dxa"/>
            <w:tcBorders>
              <w:top w:val="nil"/>
              <w:left w:val="nil"/>
              <w:bottom w:val="nil"/>
              <w:right w:val="nil"/>
            </w:tcBorders>
            <w:shd w:val="clear" w:color="auto" w:fill="auto"/>
            <w:noWrap/>
            <w:vAlign w:val="center"/>
            <w:hideMark/>
          </w:tcPr>
          <w:p w14:paraId="3542F95A"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4</w:t>
            </w:r>
          </w:p>
        </w:tc>
        <w:tc>
          <w:tcPr>
            <w:tcW w:w="1502" w:type="dxa"/>
            <w:tcBorders>
              <w:top w:val="nil"/>
              <w:left w:val="nil"/>
              <w:bottom w:val="nil"/>
              <w:right w:val="nil"/>
            </w:tcBorders>
            <w:shd w:val="clear" w:color="auto" w:fill="auto"/>
            <w:noWrap/>
            <w:vAlign w:val="center"/>
            <w:hideMark/>
          </w:tcPr>
          <w:p w14:paraId="6564B80D"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-480</w:t>
            </w:r>
          </w:p>
        </w:tc>
        <w:tc>
          <w:tcPr>
            <w:tcW w:w="1869" w:type="dxa"/>
            <w:tcBorders>
              <w:top w:val="nil"/>
              <w:left w:val="nil"/>
              <w:bottom w:val="nil"/>
              <w:right w:val="nil"/>
            </w:tcBorders>
            <w:shd w:val="clear" w:color="auto" w:fill="auto"/>
            <w:noWrap/>
            <w:vAlign w:val="bottom"/>
            <w:hideMark/>
          </w:tcPr>
          <w:p w14:paraId="63F5BA10"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-484</w:t>
            </w:r>
          </w:p>
        </w:tc>
        <w:tc>
          <w:tcPr>
            <w:tcW w:w="146" w:type="dxa"/>
            <w:tcBorders>
              <w:top w:val="nil"/>
              <w:left w:val="nil"/>
              <w:bottom w:val="nil"/>
              <w:right w:val="nil"/>
            </w:tcBorders>
            <w:shd w:val="clear" w:color="auto" w:fill="auto"/>
            <w:noWrap/>
            <w:vAlign w:val="bottom"/>
            <w:hideMark/>
          </w:tcPr>
          <w:p w14:paraId="64EFF4DE"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hideMark/>
          </w:tcPr>
          <w:p w14:paraId="6491C88E"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1FA942AA" w14:textId="77777777" w:rsidTr="00D8745F">
        <w:trPr>
          <w:trHeight w:val="300"/>
        </w:trPr>
        <w:tc>
          <w:tcPr>
            <w:tcW w:w="705" w:type="dxa"/>
            <w:tcBorders>
              <w:top w:val="nil"/>
              <w:left w:val="nil"/>
              <w:bottom w:val="nil"/>
              <w:right w:val="nil"/>
            </w:tcBorders>
            <w:shd w:val="clear" w:color="auto" w:fill="auto"/>
            <w:noWrap/>
            <w:vAlign w:val="center"/>
            <w:hideMark/>
          </w:tcPr>
          <w:p w14:paraId="59670B29"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2017</w:t>
            </w:r>
          </w:p>
        </w:tc>
        <w:tc>
          <w:tcPr>
            <w:tcW w:w="1094" w:type="dxa"/>
            <w:tcBorders>
              <w:top w:val="nil"/>
              <w:left w:val="nil"/>
              <w:bottom w:val="nil"/>
              <w:right w:val="nil"/>
            </w:tcBorders>
            <w:shd w:val="clear" w:color="auto" w:fill="auto"/>
            <w:noWrap/>
            <w:vAlign w:val="center"/>
            <w:hideMark/>
          </w:tcPr>
          <w:p w14:paraId="61241077"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5</w:t>
            </w:r>
          </w:p>
        </w:tc>
        <w:tc>
          <w:tcPr>
            <w:tcW w:w="1502" w:type="dxa"/>
            <w:tcBorders>
              <w:top w:val="nil"/>
              <w:left w:val="nil"/>
              <w:bottom w:val="nil"/>
              <w:right w:val="nil"/>
            </w:tcBorders>
            <w:shd w:val="clear" w:color="auto" w:fill="auto"/>
            <w:noWrap/>
            <w:vAlign w:val="center"/>
            <w:hideMark/>
          </w:tcPr>
          <w:p w14:paraId="3F9886A3"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-221</w:t>
            </w:r>
          </w:p>
        </w:tc>
        <w:tc>
          <w:tcPr>
            <w:tcW w:w="1869" w:type="dxa"/>
            <w:tcBorders>
              <w:top w:val="nil"/>
              <w:left w:val="nil"/>
              <w:bottom w:val="nil"/>
              <w:right w:val="nil"/>
            </w:tcBorders>
            <w:shd w:val="clear" w:color="auto" w:fill="auto"/>
            <w:noWrap/>
            <w:vAlign w:val="bottom"/>
            <w:hideMark/>
          </w:tcPr>
          <w:p w14:paraId="5971FA26"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-226</w:t>
            </w:r>
          </w:p>
        </w:tc>
        <w:tc>
          <w:tcPr>
            <w:tcW w:w="146" w:type="dxa"/>
            <w:tcBorders>
              <w:top w:val="nil"/>
              <w:left w:val="nil"/>
              <w:bottom w:val="nil"/>
              <w:right w:val="nil"/>
            </w:tcBorders>
            <w:shd w:val="clear" w:color="auto" w:fill="auto"/>
            <w:noWrap/>
            <w:vAlign w:val="bottom"/>
            <w:hideMark/>
          </w:tcPr>
          <w:p w14:paraId="049662F8"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hideMark/>
          </w:tcPr>
          <w:p w14:paraId="185F6B6F"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23F0BC00" w14:textId="77777777" w:rsidTr="00D8745F">
        <w:trPr>
          <w:trHeight w:val="300"/>
        </w:trPr>
        <w:tc>
          <w:tcPr>
            <w:tcW w:w="705" w:type="dxa"/>
            <w:tcBorders>
              <w:top w:val="nil"/>
              <w:left w:val="nil"/>
              <w:bottom w:val="nil"/>
              <w:right w:val="nil"/>
            </w:tcBorders>
            <w:shd w:val="clear" w:color="auto" w:fill="auto"/>
            <w:noWrap/>
            <w:vAlign w:val="center"/>
            <w:hideMark/>
          </w:tcPr>
          <w:p w14:paraId="3B6F3638"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2018</w:t>
            </w:r>
          </w:p>
        </w:tc>
        <w:tc>
          <w:tcPr>
            <w:tcW w:w="1094" w:type="dxa"/>
            <w:tcBorders>
              <w:top w:val="nil"/>
              <w:left w:val="nil"/>
              <w:bottom w:val="nil"/>
              <w:right w:val="nil"/>
            </w:tcBorders>
            <w:shd w:val="clear" w:color="auto" w:fill="auto"/>
            <w:noWrap/>
            <w:vAlign w:val="center"/>
            <w:hideMark/>
          </w:tcPr>
          <w:p w14:paraId="347FE09B"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50</w:t>
            </w:r>
          </w:p>
        </w:tc>
        <w:tc>
          <w:tcPr>
            <w:tcW w:w="1502" w:type="dxa"/>
            <w:tcBorders>
              <w:top w:val="nil"/>
              <w:left w:val="nil"/>
              <w:bottom w:val="nil"/>
              <w:right w:val="nil"/>
            </w:tcBorders>
            <w:shd w:val="clear" w:color="auto" w:fill="auto"/>
            <w:noWrap/>
            <w:vAlign w:val="center"/>
            <w:hideMark/>
          </w:tcPr>
          <w:p w14:paraId="28D8611E"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-400</w:t>
            </w:r>
          </w:p>
        </w:tc>
        <w:tc>
          <w:tcPr>
            <w:tcW w:w="1869" w:type="dxa"/>
            <w:tcBorders>
              <w:top w:val="nil"/>
              <w:left w:val="nil"/>
              <w:bottom w:val="nil"/>
              <w:right w:val="nil"/>
            </w:tcBorders>
            <w:shd w:val="clear" w:color="auto" w:fill="auto"/>
            <w:noWrap/>
            <w:vAlign w:val="bottom"/>
            <w:hideMark/>
          </w:tcPr>
          <w:p w14:paraId="10128854"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-450</w:t>
            </w:r>
          </w:p>
        </w:tc>
        <w:tc>
          <w:tcPr>
            <w:tcW w:w="146" w:type="dxa"/>
            <w:tcBorders>
              <w:top w:val="nil"/>
              <w:left w:val="nil"/>
              <w:bottom w:val="nil"/>
              <w:right w:val="nil"/>
            </w:tcBorders>
            <w:shd w:val="clear" w:color="auto" w:fill="auto"/>
            <w:noWrap/>
            <w:vAlign w:val="bottom"/>
            <w:hideMark/>
          </w:tcPr>
          <w:p w14:paraId="3204BC7C"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hideMark/>
          </w:tcPr>
          <w:p w14:paraId="7ABF9CD6"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2DCAA06A" w14:textId="77777777" w:rsidTr="00D8745F">
        <w:trPr>
          <w:trHeight w:val="300"/>
        </w:trPr>
        <w:tc>
          <w:tcPr>
            <w:tcW w:w="705" w:type="dxa"/>
            <w:tcBorders>
              <w:top w:val="nil"/>
              <w:left w:val="nil"/>
              <w:bottom w:val="nil"/>
              <w:right w:val="nil"/>
            </w:tcBorders>
            <w:shd w:val="clear" w:color="auto" w:fill="auto"/>
            <w:noWrap/>
            <w:vAlign w:val="center"/>
            <w:hideMark/>
          </w:tcPr>
          <w:p w14:paraId="65690205"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2019</w:t>
            </w:r>
          </w:p>
        </w:tc>
        <w:tc>
          <w:tcPr>
            <w:tcW w:w="1094" w:type="dxa"/>
            <w:tcBorders>
              <w:top w:val="nil"/>
              <w:left w:val="nil"/>
              <w:bottom w:val="nil"/>
              <w:right w:val="nil"/>
            </w:tcBorders>
            <w:shd w:val="clear" w:color="auto" w:fill="auto"/>
            <w:noWrap/>
            <w:vAlign w:val="center"/>
            <w:hideMark/>
          </w:tcPr>
          <w:p w14:paraId="087F7899"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-268</w:t>
            </w:r>
          </w:p>
        </w:tc>
        <w:tc>
          <w:tcPr>
            <w:tcW w:w="1502" w:type="dxa"/>
            <w:tcBorders>
              <w:top w:val="nil"/>
              <w:left w:val="nil"/>
              <w:bottom w:val="nil"/>
              <w:right w:val="nil"/>
            </w:tcBorders>
            <w:shd w:val="clear" w:color="auto" w:fill="auto"/>
            <w:noWrap/>
            <w:vAlign w:val="center"/>
            <w:hideMark/>
          </w:tcPr>
          <w:p w14:paraId="1D4245F3"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-507</w:t>
            </w:r>
          </w:p>
        </w:tc>
        <w:tc>
          <w:tcPr>
            <w:tcW w:w="1869" w:type="dxa"/>
            <w:tcBorders>
              <w:top w:val="nil"/>
              <w:left w:val="nil"/>
              <w:bottom w:val="nil"/>
              <w:right w:val="nil"/>
            </w:tcBorders>
            <w:shd w:val="clear" w:color="auto" w:fill="auto"/>
            <w:noWrap/>
            <w:vAlign w:val="bottom"/>
            <w:hideMark/>
          </w:tcPr>
          <w:p w14:paraId="12822FE1" w14:textId="77777777" w:rsidR="0096533B" w:rsidRPr="00A72855" w:rsidRDefault="0096533B" w:rsidP="00872159">
            <w:pPr>
              <w:spacing w:after="0" w:line="240" w:lineRule="auto"/>
              <w:jc w:val="right"/>
              <w:rPr>
                <w:rFonts w:ascii="Calibri" w:eastAsia="Times New Roman" w:hAnsi="Calibri" w:cs="Calibri"/>
                <w:color w:val="000000"/>
                <w:lang w:eastAsia="de-CH"/>
              </w:rPr>
            </w:pPr>
            <w:r w:rsidRPr="00A72855">
              <w:rPr>
                <w:rFonts w:ascii="Calibri" w:eastAsia="Times New Roman" w:hAnsi="Calibri" w:cs="Calibri"/>
                <w:color w:val="000000"/>
                <w:lang w:eastAsia="de-CH"/>
              </w:rPr>
              <w:t>-239</w:t>
            </w:r>
          </w:p>
        </w:tc>
        <w:tc>
          <w:tcPr>
            <w:tcW w:w="146" w:type="dxa"/>
            <w:tcBorders>
              <w:top w:val="nil"/>
              <w:left w:val="nil"/>
              <w:bottom w:val="nil"/>
              <w:right w:val="nil"/>
            </w:tcBorders>
            <w:shd w:val="clear" w:color="auto" w:fill="auto"/>
            <w:noWrap/>
            <w:vAlign w:val="bottom"/>
            <w:hideMark/>
          </w:tcPr>
          <w:p w14:paraId="277391D9"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hideMark/>
          </w:tcPr>
          <w:p w14:paraId="17AEF3C6" w14:textId="77777777" w:rsidR="0096533B" w:rsidRPr="00A72855" w:rsidRDefault="0096533B" w:rsidP="00872159">
            <w:pPr>
              <w:spacing w:after="0" w:line="240" w:lineRule="auto"/>
              <w:rPr>
                <w:rFonts w:ascii="Times New Roman" w:eastAsia="Times New Roman" w:hAnsi="Times New Roman" w:cs="Times New Roman"/>
                <w:lang w:eastAsia="de-CH"/>
              </w:rPr>
            </w:pPr>
          </w:p>
        </w:tc>
      </w:tr>
      <w:tr w:rsidR="0096533B" w:rsidRPr="00A72855" w14:paraId="474EDB7C" w14:textId="77777777" w:rsidTr="00D8745F">
        <w:trPr>
          <w:trHeight w:val="300"/>
        </w:trPr>
        <w:tc>
          <w:tcPr>
            <w:tcW w:w="705" w:type="dxa"/>
            <w:tcBorders>
              <w:top w:val="nil"/>
              <w:left w:val="nil"/>
              <w:bottom w:val="nil"/>
              <w:right w:val="nil"/>
            </w:tcBorders>
            <w:shd w:val="clear" w:color="auto" w:fill="auto"/>
            <w:noWrap/>
            <w:vAlign w:val="center"/>
          </w:tcPr>
          <w:p w14:paraId="0DCFD3E9" w14:textId="77777777" w:rsidR="0096533B" w:rsidRPr="00A72855" w:rsidRDefault="0096533B" w:rsidP="0096533B">
            <w:pPr>
              <w:spacing w:after="0" w:line="240" w:lineRule="auto"/>
              <w:rPr>
                <w:rFonts w:ascii="Calibri" w:eastAsia="Times New Roman" w:hAnsi="Calibri" w:cs="Calibri"/>
                <w:color w:val="000000"/>
                <w:lang w:eastAsia="de-CH"/>
              </w:rPr>
            </w:pPr>
          </w:p>
        </w:tc>
        <w:tc>
          <w:tcPr>
            <w:tcW w:w="1094" w:type="dxa"/>
            <w:tcBorders>
              <w:top w:val="nil"/>
              <w:left w:val="nil"/>
              <w:bottom w:val="nil"/>
              <w:right w:val="nil"/>
            </w:tcBorders>
            <w:shd w:val="clear" w:color="auto" w:fill="auto"/>
            <w:noWrap/>
            <w:vAlign w:val="center"/>
          </w:tcPr>
          <w:p w14:paraId="79013F0C"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502" w:type="dxa"/>
            <w:tcBorders>
              <w:top w:val="nil"/>
              <w:left w:val="nil"/>
              <w:bottom w:val="nil"/>
              <w:right w:val="nil"/>
            </w:tcBorders>
            <w:shd w:val="clear" w:color="auto" w:fill="auto"/>
            <w:noWrap/>
            <w:vAlign w:val="center"/>
          </w:tcPr>
          <w:p w14:paraId="3FDCB269"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869" w:type="dxa"/>
            <w:tcBorders>
              <w:top w:val="nil"/>
              <w:left w:val="nil"/>
              <w:bottom w:val="nil"/>
              <w:right w:val="nil"/>
            </w:tcBorders>
            <w:shd w:val="clear" w:color="auto" w:fill="auto"/>
            <w:noWrap/>
            <w:vAlign w:val="bottom"/>
          </w:tcPr>
          <w:p w14:paraId="10B53426"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tcBorders>
              <w:top w:val="nil"/>
              <w:left w:val="nil"/>
              <w:bottom w:val="nil"/>
              <w:right w:val="nil"/>
            </w:tcBorders>
            <w:shd w:val="clear" w:color="auto" w:fill="auto"/>
            <w:noWrap/>
            <w:vAlign w:val="bottom"/>
          </w:tcPr>
          <w:p w14:paraId="129E4CA8" w14:textId="77777777" w:rsidR="0096533B" w:rsidRPr="00A72855" w:rsidRDefault="0096533B" w:rsidP="00872159">
            <w:pPr>
              <w:spacing w:after="0" w:line="240" w:lineRule="auto"/>
              <w:jc w:val="right"/>
              <w:rPr>
                <w:rFonts w:ascii="Calibri" w:eastAsia="Times New Roman" w:hAnsi="Calibri" w:cs="Calibri"/>
                <w:color w:val="000000"/>
                <w:lang w:eastAsia="de-CH"/>
              </w:rPr>
            </w:pPr>
          </w:p>
        </w:tc>
        <w:tc>
          <w:tcPr>
            <w:tcW w:w="146" w:type="dxa"/>
            <w:vAlign w:val="center"/>
          </w:tcPr>
          <w:p w14:paraId="5DEF7B02" w14:textId="77777777" w:rsidR="0096533B" w:rsidRPr="00A72855" w:rsidRDefault="0096533B" w:rsidP="00872159">
            <w:pPr>
              <w:spacing w:after="0" w:line="240" w:lineRule="auto"/>
              <w:rPr>
                <w:rFonts w:ascii="Times New Roman" w:eastAsia="Times New Roman" w:hAnsi="Times New Roman" w:cs="Times New Roman"/>
                <w:lang w:eastAsia="de-CH"/>
              </w:rPr>
            </w:pPr>
          </w:p>
        </w:tc>
      </w:tr>
    </w:tbl>
    <w:p w14:paraId="610C5771" w14:textId="3C8003EC" w:rsidR="006D6235" w:rsidRDefault="00885AA0" w:rsidP="0096533B">
      <w:r w:rsidRPr="00E51F2B">
        <w:rPr>
          <w:rFonts w:ascii="Arial" w:hAnsi="Arial" w:cs="Arial"/>
          <w:b/>
          <w:bCs/>
          <w:color w:val="000000"/>
          <w:shd w:val="clear" w:color="auto" w:fill="FFFFFF"/>
        </w:rPr>
        <w:t xml:space="preserve">Im Rechnungsjahr 2020 </w:t>
      </w:r>
      <w:r w:rsidR="00D32D0E" w:rsidRPr="00E51F2B">
        <w:rPr>
          <w:rFonts w:ascii="Arial" w:hAnsi="Arial" w:cs="Arial"/>
          <w:b/>
          <w:bCs/>
          <w:color w:val="000000"/>
          <w:shd w:val="clear" w:color="auto" w:fill="FFFFFF"/>
        </w:rPr>
        <w:t xml:space="preserve">betragen die </w:t>
      </w:r>
      <w:r w:rsidR="00D8745F" w:rsidRPr="00E51F2B">
        <w:rPr>
          <w:rFonts w:ascii="Arial" w:hAnsi="Arial" w:cs="Arial"/>
          <w:b/>
          <w:bCs/>
          <w:color w:val="000000"/>
          <w:shd w:val="clear" w:color="auto" w:fill="FFFFFF"/>
        </w:rPr>
        <w:t xml:space="preserve">Steuereinnahmen 3,551 Mio. Fr. (Budget 3,739Mio. Franken). Das </w:t>
      </w:r>
      <w:r w:rsidR="007C03AC" w:rsidRPr="00E51F2B">
        <w:rPr>
          <w:rFonts w:ascii="Arial" w:hAnsi="Arial" w:cs="Arial"/>
          <w:b/>
          <w:bCs/>
          <w:color w:val="000000"/>
          <w:shd w:val="clear" w:color="auto" w:fill="FFFFFF"/>
        </w:rPr>
        <w:t xml:space="preserve">sind </w:t>
      </w:r>
      <w:r w:rsidR="00FE17CA">
        <w:rPr>
          <w:rFonts w:ascii="Arial" w:hAnsi="Arial" w:cs="Arial"/>
          <w:b/>
          <w:bCs/>
          <w:color w:val="000000"/>
          <w:shd w:val="clear" w:color="auto" w:fill="FFFFFF"/>
        </w:rPr>
        <w:t xml:space="preserve">Fr. </w:t>
      </w:r>
      <w:r w:rsidR="00D8745F" w:rsidRPr="00E51F2B">
        <w:rPr>
          <w:rFonts w:ascii="Arial" w:hAnsi="Arial" w:cs="Arial"/>
          <w:b/>
          <w:bCs/>
          <w:color w:val="000000"/>
          <w:shd w:val="clear" w:color="auto" w:fill="FFFFFF"/>
        </w:rPr>
        <w:t>188 000</w:t>
      </w:r>
      <w:r w:rsidR="00E51F2B" w:rsidRPr="00E51F2B">
        <w:rPr>
          <w:rFonts w:ascii="Arial" w:hAnsi="Arial" w:cs="Arial"/>
          <w:b/>
          <w:bCs/>
          <w:color w:val="000000"/>
          <w:shd w:val="clear" w:color="auto" w:fill="FFFFFF"/>
        </w:rPr>
        <w:t xml:space="preserve"> </w:t>
      </w:r>
      <w:r w:rsidR="00D8745F" w:rsidRPr="00E51F2B">
        <w:rPr>
          <w:rFonts w:ascii="Arial" w:hAnsi="Arial" w:cs="Arial"/>
          <w:b/>
          <w:bCs/>
          <w:color w:val="000000"/>
          <w:shd w:val="clear" w:color="auto" w:fill="FFFFFF"/>
        </w:rPr>
        <w:t>weniger als budgetiert.</w:t>
      </w:r>
      <w:r w:rsidR="00C70C3D">
        <w:rPr>
          <w:rFonts w:ascii="Arial" w:hAnsi="Arial" w:cs="Arial"/>
          <w:b/>
          <w:bCs/>
          <w:color w:val="000000"/>
          <w:shd w:val="clear" w:color="auto" w:fill="FFFFFF"/>
        </w:rPr>
        <w:t xml:space="preserve"> </w:t>
      </w:r>
      <w:r w:rsidR="0096533B">
        <w:t xml:space="preserve">Es ist zu </w:t>
      </w:r>
      <w:proofErr w:type="gramStart"/>
      <w:r w:rsidR="0096533B">
        <w:t>befürchten</w:t>
      </w:r>
      <w:proofErr w:type="gramEnd"/>
      <w:r w:rsidR="0096533B">
        <w:t xml:space="preserve"> dass</w:t>
      </w:r>
      <w:r w:rsidR="00BC196D">
        <w:t xml:space="preserve"> auch </w:t>
      </w:r>
      <w:r w:rsidR="00A227E6">
        <w:t>im</w:t>
      </w:r>
      <w:r w:rsidR="0096533B">
        <w:t xml:space="preserve"> Finanzplan </w:t>
      </w:r>
      <w:r w:rsidR="00752707">
        <w:t xml:space="preserve">die Ergebnisse </w:t>
      </w:r>
      <w:r w:rsidR="0096533B">
        <w:t>unserer Gemeinde</w:t>
      </w:r>
      <w:r w:rsidR="006D6235">
        <w:t xml:space="preserve"> viel </w:t>
      </w:r>
      <w:r w:rsidR="0096533B">
        <w:t>zu gut darstellt</w:t>
      </w:r>
      <w:r w:rsidR="008869F7">
        <w:t xml:space="preserve"> </w:t>
      </w:r>
      <w:r w:rsidR="004A53C1">
        <w:t>sind.</w:t>
      </w:r>
      <w:r w:rsidR="008869F7">
        <w:t xml:space="preserve"> </w:t>
      </w:r>
    </w:p>
    <w:p w14:paraId="02D8125C" w14:textId="2881818A" w:rsidR="00E81F8F" w:rsidRDefault="008869F7" w:rsidP="00E81F8F">
      <w:r>
        <w:t xml:space="preserve">Fusionsprojekte werden durch den Kanton Aargau finanziell unterstützt wie im </w:t>
      </w:r>
      <w:r w:rsidR="0047104A">
        <w:t xml:space="preserve">Dokument </w:t>
      </w:r>
      <w:r w:rsidR="00871A01">
        <w:t xml:space="preserve">Zukunft von </w:t>
      </w:r>
      <w:proofErr w:type="spellStart"/>
      <w:r w:rsidR="00871A01">
        <w:t>Tägerig</w:t>
      </w:r>
      <w:proofErr w:type="spellEnd"/>
      <w:r w:rsidR="00174CF2">
        <w:t xml:space="preserve"> / Seite </w:t>
      </w:r>
      <w:r w:rsidR="005A1DA7">
        <w:t>18</w:t>
      </w:r>
      <w:r>
        <w:t xml:space="preserve"> ersichtlich</w:t>
      </w:r>
      <w:r w:rsidR="00DC2040">
        <w:t xml:space="preserve"> ist</w:t>
      </w:r>
      <w:r>
        <w:t>.</w:t>
      </w:r>
      <w:r w:rsidR="00F254AB">
        <w:t xml:space="preserve"> </w:t>
      </w:r>
      <w:r w:rsidR="003D70A3">
        <w:t xml:space="preserve">In diesem Dokument </w:t>
      </w:r>
      <w:r w:rsidR="00A13155">
        <w:t xml:space="preserve">finden Sie </w:t>
      </w:r>
      <w:r w:rsidR="00E81F8F">
        <w:t>wertvolle Informationen zu Fusionsprojekten im Kanton Aargau</w:t>
      </w:r>
      <w:r w:rsidR="00A13155">
        <w:t>.</w:t>
      </w:r>
    </w:p>
    <w:p w14:paraId="190C9CEF" w14:textId="11B5668F" w:rsidR="008869F7" w:rsidRDefault="009A6568" w:rsidP="0096533B">
      <w:r>
        <w:t xml:space="preserve">Wir zitieren auch aus dem </w:t>
      </w:r>
      <w:r w:rsidR="007806BC">
        <w:t>Gemeindestruk</w:t>
      </w:r>
      <w:r w:rsidR="00E77D40">
        <w:t>t</w:t>
      </w:r>
      <w:r w:rsidR="007806BC">
        <w:t>ur</w:t>
      </w:r>
      <w:r w:rsidR="00FE40CA">
        <w:t>bericht</w:t>
      </w:r>
      <w:r w:rsidR="009D6527">
        <w:t xml:space="preserve"> AG 2017</w:t>
      </w:r>
      <w:r w:rsidR="00397347">
        <w:t xml:space="preserve"> / Seite 70: ***</w:t>
      </w:r>
      <w:r w:rsidR="00E77D40">
        <w:t xml:space="preserve">Die Erfahrung zeigt, dass bei praktisch allen Gemeindezusammenschlüssen eine Reduktion des Steuerfusses stattgefunden hat. Die längerfristige Entwicklung bei den Steuerfüssen von zusammengeschlossenen Gemeinden bestätigt zudem, dass diese Steuerfusssenkungen in den meisten Fällen nachhaltig </w:t>
      </w:r>
      <w:proofErr w:type="gramStart"/>
      <w:r w:rsidR="00E77D40">
        <w:t>sind</w:t>
      </w:r>
      <w:r w:rsidR="00397347">
        <w:t>.*</w:t>
      </w:r>
      <w:proofErr w:type="gramEnd"/>
      <w:r w:rsidR="00397347">
        <w:t>**</w:t>
      </w:r>
      <w:r w:rsidR="00FE40CA">
        <w:t xml:space="preserve"> </w:t>
      </w:r>
    </w:p>
    <w:p w14:paraId="2062E547" w14:textId="7466319B" w:rsidR="0096533B" w:rsidRDefault="008869F7" w:rsidP="0096533B">
      <w:r w:rsidRPr="005A1DA7">
        <w:t xml:space="preserve">Die SP </w:t>
      </w:r>
      <w:proofErr w:type="spellStart"/>
      <w:r w:rsidRPr="005A1DA7">
        <w:t>Tägerig</w:t>
      </w:r>
      <w:proofErr w:type="spellEnd"/>
      <w:r w:rsidRPr="005A1DA7">
        <w:t xml:space="preserve"> bittet den Gemeinderat</w:t>
      </w:r>
      <w:r w:rsidR="0074031D" w:rsidRPr="005A1DA7">
        <w:t xml:space="preserve"> aufzuzeigen wie die finanzielle Zukunft unserer Gemeinde aussieht.</w:t>
      </w:r>
      <w:r w:rsidR="00A73A8C" w:rsidRPr="005A1DA7">
        <w:t xml:space="preserve"> </w:t>
      </w:r>
      <w:r w:rsidR="004740C5" w:rsidRPr="005A1DA7">
        <w:t>Er soll auch den</w:t>
      </w:r>
      <w:r w:rsidR="008E1984" w:rsidRPr="005A1DA7">
        <w:t xml:space="preserve"> klaren Auftrag der Gemeindeversammlung vom Feb</w:t>
      </w:r>
      <w:r w:rsidR="00512D5E" w:rsidRPr="005A1DA7">
        <w:t>r</w:t>
      </w:r>
      <w:r w:rsidR="008E1984" w:rsidRPr="005A1DA7">
        <w:t>uar 2020 umse</w:t>
      </w:r>
      <w:r w:rsidR="00512D5E" w:rsidRPr="005A1DA7">
        <w:t>tz</w:t>
      </w:r>
      <w:r w:rsidR="008E1984" w:rsidRPr="005A1DA7">
        <w:t>en</w:t>
      </w:r>
      <w:r w:rsidR="00914F6D" w:rsidRPr="005A1DA7">
        <w:t xml:space="preserve">. </w:t>
      </w:r>
      <w:r w:rsidR="008E1984" w:rsidRPr="005A1DA7">
        <w:t xml:space="preserve"> </w:t>
      </w:r>
      <w:r w:rsidR="004445A9" w:rsidRPr="005A1DA7">
        <w:t>Dazu braucht es nicht nur emotionale Regungen, sondern klare Fakten und Zahlen.</w:t>
      </w:r>
    </w:p>
    <w:p w14:paraId="1D210AD4" w14:textId="17A93458" w:rsidR="00270961" w:rsidRDefault="00270961" w:rsidP="0096533B"/>
    <w:p w14:paraId="5149D8D4" w14:textId="67A67DB0" w:rsidR="00270961" w:rsidRDefault="00270961" w:rsidP="0096533B">
      <w:r>
        <w:t xml:space="preserve">SP </w:t>
      </w:r>
      <w:proofErr w:type="spellStart"/>
      <w:r>
        <w:t>Tägerig</w:t>
      </w:r>
      <w:proofErr w:type="spellEnd"/>
      <w:r>
        <w:t xml:space="preserve"> / </w:t>
      </w:r>
      <w:r w:rsidR="009037A0">
        <w:t>11</w:t>
      </w:r>
      <w:r w:rsidR="00183EB5">
        <w:t>.02.2021</w:t>
      </w:r>
    </w:p>
    <w:p w14:paraId="284180A4" w14:textId="77777777" w:rsidR="0078558F" w:rsidRDefault="0078558F"/>
    <w:sectPr w:rsidR="0078558F" w:rsidSect="001F393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799"/>
    <w:multiLevelType w:val="hybridMultilevel"/>
    <w:tmpl w:val="93BC0B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3B"/>
    <w:rsid w:val="000B2214"/>
    <w:rsid w:val="000E5823"/>
    <w:rsid w:val="0012729E"/>
    <w:rsid w:val="00174CF2"/>
    <w:rsid w:val="00183EB5"/>
    <w:rsid w:val="001C4E22"/>
    <w:rsid w:val="001F3930"/>
    <w:rsid w:val="0023641C"/>
    <w:rsid w:val="00270961"/>
    <w:rsid w:val="00377A5D"/>
    <w:rsid w:val="00397347"/>
    <w:rsid w:val="003B6F3B"/>
    <w:rsid w:val="003C02A5"/>
    <w:rsid w:val="003D70A3"/>
    <w:rsid w:val="004445A9"/>
    <w:rsid w:val="0047104A"/>
    <w:rsid w:val="004740C5"/>
    <w:rsid w:val="00486484"/>
    <w:rsid w:val="004A53C1"/>
    <w:rsid w:val="00512D5E"/>
    <w:rsid w:val="00515DFC"/>
    <w:rsid w:val="005635C6"/>
    <w:rsid w:val="005760FB"/>
    <w:rsid w:val="005A1DA7"/>
    <w:rsid w:val="005D29C0"/>
    <w:rsid w:val="00661057"/>
    <w:rsid w:val="006D6235"/>
    <w:rsid w:val="0074031D"/>
    <w:rsid w:val="00752707"/>
    <w:rsid w:val="007806BC"/>
    <w:rsid w:val="00781385"/>
    <w:rsid w:val="0078558F"/>
    <w:rsid w:val="007C03AC"/>
    <w:rsid w:val="00871A01"/>
    <w:rsid w:val="00881242"/>
    <w:rsid w:val="00885AA0"/>
    <w:rsid w:val="008869F7"/>
    <w:rsid w:val="008E1984"/>
    <w:rsid w:val="009037A0"/>
    <w:rsid w:val="009074A7"/>
    <w:rsid w:val="00914F6D"/>
    <w:rsid w:val="0096533B"/>
    <w:rsid w:val="00974B0E"/>
    <w:rsid w:val="009A6568"/>
    <w:rsid w:val="009B2D0D"/>
    <w:rsid w:val="009D6527"/>
    <w:rsid w:val="009F2922"/>
    <w:rsid w:val="00A13155"/>
    <w:rsid w:val="00A227E6"/>
    <w:rsid w:val="00A5143A"/>
    <w:rsid w:val="00A62C74"/>
    <w:rsid w:val="00A67073"/>
    <w:rsid w:val="00A73A8C"/>
    <w:rsid w:val="00AA4A4B"/>
    <w:rsid w:val="00AC3D47"/>
    <w:rsid w:val="00BC196D"/>
    <w:rsid w:val="00C70C3D"/>
    <w:rsid w:val="00CD64E4"/>
    <w:rsid w:val="00D32D0E"/>
    <w:rsid w:val="00D52F59"/>
    <w:rsid w:val="00D8745F"/>
    <w:rsid w:val="00D96BC8"/>
    <w:rsid w:val="00DC2040"/>
    <w:rsid w:val="00E51F2B"/>
    <w:rsid w:val="00E637D7"/>
    <w:rsid w:val="00E77D40"/>
    <w:rsid w:val="00E81F8F"/>
    <w:rsid w:val="00E86B59"/>
    <w:rsid w:val="00EB4356"/>
    <w:rsid w:val="00EE4624"/>
    <w:rsid w:val="00F1112F"/>
    <w:rsid w:val="00F254AB"/>
    <w:rsid w:val="00FA792E"/>
    <w:rsid w:val="00FE17CA"/>
    <w:rsid w:val="00FE40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9633"/>
  <w15:chartTrackingRefBased/>
  <w15:docId w15:val="{4D1A221E-9EF3-4F8E-9528-2AB619E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CH"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1242"/>
  </w:style>
  <w:style w:type="paragraph" w:styleId="berschrift1">
    <w:name w:val="heading 1"/>
    <w:basedOn w:val="Standard"/>
    <w:next w:val="Standard"/>
    <w:link w:val="berschrift1Zchn"/>
    <w:uiPriority w:val="9"/>
    <w:qFormat/>
    <w:rsid w:val="00881242"/>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881242"/>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881242"/>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881242"/>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881242"/>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881242"/>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881242"/>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881242"/>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881242"/>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533B"/>
    <w:pPr>
      <w:ind w:left="720"/>
      <w:contextualSpacing/>
    </w:pPr>
  </w:style>
  <w:style w:type="paragraph" w:styleId="KeinLeerraum">
    <w:name w:val="No Spacing"/>
    <w:uiPriority w:val="1"/>
    <w:qFormat/>
    <w:rsid w:val="00881242"/>
    <w:pPr>
      <w:spacing w:after="0" w:line="240" w:lineRule="auto"/>
    </w:pPr>
  </w:style>
  <w:style w:type="character" w:customStyle="1" w:styleId="berschrift1Zchn">
    <w:name w:val="Überschrift 1 Zchn"/>
    <w:basedOn w:val="Absatz-Standardschriftart"/>
    <w:link w:val="berschrift1"/>
    <w:uiPriority w:val="9"/>
    <w:rsid w:val="00881242"/>
    <w:rPr>
      <w:smallCaps/>
      <w:spacing w:val="5"/>
      <w:sz w:val="32"/>
      <w:szCs w:val="32"/>
    </w:rPr>
  </w:style>
  <w:style w:type="character" w:customStyle="1" w:styleId="berschrift2Zchn">
    <w:name w:val="Überschrift 2 Zchn"/>
    <w:basedOn w:val="Absatz-Standardschriftart"/>
    <w:link w:val="berschrift2"/>
    <w:uiPriority w:val="9"/>
    <w:semiHidden/>
    <w:rsid w:val="00881242"/>
    <w:rPr>
      <w:smallCaps/>
      <w:spacing w:val="5"/>
      <w:sz w:val="28"/>
      <w:szCs w:val="28"/>
    </w:rPr>
  </w:style>
  <w:style w:type="character" w:customStyle="1" w:styleId="berschrift3Zchn">
    <w:name w:val="Überschrift 3 Zchn"/>
    <w:basedOn w:val="Absatz-Standardschriftart"/>
    <w:link w:val="berschrift3"/>
    <w:uiPriority w:val="9"/>
    <w:semiHidden/>
    <w:rsid w:val="00881242"/>
    <w:rPr>
      <w:smallCaps/>
      <w:spacing w:val="5"/>
      <w:sz w:val="24"/>
      <w:szCs w:val="24"/>
    </w:rPr>
  </w:style>
  <w:style w:type="character" w:customStyle="1" w:styleId="berschrift4Zchn">
    <w:name w:val="Überschrift 4 Zchn"/>
    <w:basedOn w:val="Absatz-Standardschriftart"/>
    <w:link w:val="berschrift4"/>
    <w:uiPriority w:val="9"/>
    <w:semiHidden/>
    <w:rsid w:val="00881242"/>
    <w:rPr>
      <w:i/>
      <w:iCs/>
      <w:smallCaps/>
      <w:spacing w:val="10"/>
      <w:sz w:val="22"/>
      <w:szCs w:val="22"/>
    </w:rPr>
  </w:style>
  <w:style w:type="character" w:customStyle="1" w:styleId="berschrift5Zchn">
    <w:name w:val="Überschrift 5 Zchn"/>
    <w:basedOn w:val="Absatz-Standardschriftart"/>
    <w:link w:val="berschrift5"/>
    <w:uiPriority w:val="9"/>
    <w:semiHidden/>
    <w:rsid w:val="00881242"/>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881242"/>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881242"/>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881242"/>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881242"/>
    <w:rPr>
      <w:b/>
      <w:bCs/>
      <w:i/>
      <w:iCs/>
      <w:smallCaps/>
      <w:color w:val="385623" w:themeColor="accent6" w:themeShade="80"/>
    </w:rPr>
  </w:style>
  <w:style w:type="paragraph" w:styleId="Beschriftung">
    <w:name w:val="caption"/>
    <w:basedOn w:val="Standard"/>
    <w:next w:val="Standard"/>
    <w:uiPriority w:val="35"/>
    <w:semiHidden/>
    <w:unhideWhenUsed/>
    <w:qFormat/>
    <w:rsid w:val="00881242"/>
    <w:rPr>
      <w:b/>
      <w:bCs/>
      <w:caps/>
      <w:sz w:val="16"/>
      <w:szCs w:val="16"/>
    </w:rPr>
  </w:style>
  <w:style w:type="paragraph" w:styleId="Titel">
    <w:name w:val="Title"/>
    <w:basedOn w:val="Standard"/>
    <w:next w:val="Standard"/>
    <w:link w:val="TitelZchn"/>
    <w:uiPriority w:val="10"/>
    <w:qFormat/>
    <w:rsid w:val="0088124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881242"/>
    <w:rPr>
      <w:smallCaps/>
      <w:color w:val="262626" w:themeColor="text1" w:themeTint="D9"/>
      <w:sz w:val="52"/>
      <w:szCs w:val="52"/>
    </w:rPr>
  </w:style>
  <w:style w:type="paragraph" w:styleId="Untertitel">
    <w:name w:val="Subtitle"/>
    <w:basedOn w:val="Standard"/>
    <w:next w:val="Standard"/>
    <w:link w:val="UntertitelZchn"/>
    <w:uiPriority w:val="11"/>
    <w:qFormat/>
    <w:rsid w:val="00881242"/>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81242"/>
    <w:rPr>
      <w:rFonts w:asciiTheme="majorHAnsi" w:eastAsiaTheme="majorEastAsia" w:hAnsiTheme="majorHAnsi" w:cstheme="majorBidi"/>
    </w:rPr>
  </w:style>
  <w:style w:type="character" w:styleId="Fett">
    <w:name w:val="Strong"/>
    <w:uiPriority w:val="22"/>
    <w:qFormat/>
    <w:rsid w:val="00881242"/>
    <w:rPr>
      <w:b/>
      <w:bCs/>
      <w:color w:val="70AD47" w:themeColor="accent6"/>
    </w:rPr>
  </w:style>
  <w:style w:type="character" w:styleId="Hervorhebung">
    <w:name w:val="Emphasis"/>
    <w:uiPriority w:val="20"/>
    <w:qFormat/>
    <w:rsid w:val="00881242"/>
    <w:rPr>
      <w:b/>
      <w:bCs/>
      <w:i/>
      <w:iCs/>
      <w:spacing w:val="10"/>
    </w:rPr>
  </w:style>
  <w:style w:type="paragraph" w:styleId="Zitat">
    <w:name w:val="Quote"/>
    <w:basedOn w:val="Standard"/>
    <w:next w:val="Standard"/>
    <w:link w:val="ZitatZchn"/>
    <w:uiPriority w:val="29"/>
    <w:qFormat/>
    <w:rsid w:val="00881242"/>
    <w:rPr>
      <w:i/>
      <w:iCs/>
    </w:rPr>
  </w:style>
  <w:style w:type="character" w:customStyle="1" w:styleId="ZitatZchn">
    <w:name w:val="Zitat Zchn"/>
    <w:basedOn w:val="Absatz-Standardschriftart"/>
    <w:link w:val="Zitat"/>
    <w:uiPriority w:val="29"/>
    <w:rsid w:val="00881242"/>
    <w:rPr>
      <w:i/>
      <w:iCs/>
    </w:rPr>
  </w:style>
  <w:style w:type="paragraph" w:styleId="IntensivesZitat">
    <w:name w:val="Intense Quote"/>
    <w:basedOn w:val="Standard"/>
    <w:next w:val="Standard"/>
    <w:link w:val="IntensivesZitatZchn"/>
    <w:uiPriority w:val="30"/>
    <w:qFormat/>
    <w:rsid w:val="00881242"/>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881242"/>
    <w:rPr>
      <w:b/>
      <w:bCs/>
      <w:i/>
      <w:iCs/>
    </w:rPr>
  </w:style>
  <w:style w:type="character" w:styleId="SchwacheHervorhebung">
    <w:name w:val="Subtle Emphasis"/>
    <w:uiPriority w:val="19"/>
    <w:qFormat/>
    <w:rsid w:val="00881242"/>
    <w:rPr>
      <w:i/>
      <w:iCs/>
    </w:rPr>
  </w:style>
  <w:style w:type="character" w:styleId="IntensiveHervorhebung">
    <w:name w:val="Intense Emphasis"/>
    <w:uiPriority w:val="21"/>
    <w:qFormat/>
    <w:rsid w:val="00881242"/>
    <w:rPr>
      <w:b/>
      <w:bCs/>
      <w:i/>
      <w:iCs/>
      <w:color w:val="70AD47" w:themeColor="accent6"/>
      <w:spacing w:val="10"/>
    </w:rPr>
  </w:style>
  <w:style w:type="character" w:styleId="SchwacherVerweis">
    <w:name w:val="Subtle Reference"/>
    <w:uiPriority w:val="31"/>
    <w:qFormat/>
    <w:rsid w:val="00881242"/>
    <w:rPr>
      <w:b/>
      <w:bCs/>
    </w:rPr>
  </w:style>
  <w:style w:type="character" w:styleId="IntensiverVerweis">
    <w:name w:val="Intense Reference"/>
    <w:uiPriority w:val="32"/>
    <w:qFormat/>
    <w:rsid w:val="00881242"/>
    <w:rPr>
      <w:b/>
      <w:bCs/>
      <w:smallCaps/>
      <w:spacing w:val="5"/>
      <w:sz w:val="22"/>
      <w:szCs w:val="22"/>
      <w:u w:val="single"/>
    </w:rPr>
  </w:style>
  <w:style w:type="character" w:styleId="Buchtitel">
    <w:name w:val="Book Title"/>
    <w:uiPriority w:val="33"/>
    <w:qFormat/>
    <w:rsid w:val="00881242"/>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8812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B51F-164B-4868-86B5-BCD62EE2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Oppliger</dc:creator>
  <cp:keywords/>
  <dc:description/>
  <cp:lastModifiedBy>Heinz Oppliger</cp:lastModifiedBy>
  <cp:revision>2</cp:revision>
  <cp:lastPrinted>2021-02-09T16:46:00Z</cp:lastPrinted>
  <dcterms:created xsi:type="dcterms:W3CDTF">2021-02-11T19:11:00Z</dcterms:created>
  <dcterms:modified xsi:type="dcterms:W3CDTF">2021-02-11T19:11:00Z</dcterms:modified>
</cp:coreProperties>
</file>